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BFD0" w14:textId="564F9353"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noProof/>
          <w:color w:val="000000"/>
          <w:sz w:val="18"/>
          <w:szCs w:val="18"/>
        </w:rPr>
        <w:drawing>
          <wp:inline distT="0" distB="0" distL="0" distR="0" wp14:anchorId="74420107" wp14:editId="242FBC17">
            <wp:extent cx="5943600" cy="65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0875"/>
                    </a:xfrm>
                    <a:prstGeom prst="rect">
                      <a:avLst/>
                    </a:prstGeom>
                    <a:noFill/>
                    <a:ln>
                      <a:noFill/>
                    </a:ln>
                  </pic:spPr>
                </pic:pic>
              </a:graphicData>
            </a:graphic>
          </wp:inline>
        </w:drawing>
      </w:r>
    </w:p>
    <w:p w14:paraId="20A1390D" w14:textId="77777777" w:rsidR="0099299B" w:rsidRPr="0099299B" w:rsidRDefault="0099299B" w:rsidP="0099299B">
      <w:pPr>
        <w:spacing w:before="100" w:beforeAutospacing="1" w:after="100" w:afterAutospacing="1" w:line="240" w:lineRule="auto"/>
        <w:outlineLvl w:val="3"/>
        <w:rPr>
          <w:rFonts w:ascii="Cambria" w:eastAsia="Times New Roman" w:hAnsi="Cambria" w:cs="Times New Roman"/>
          <w:b/>
          <w:bCs/>
          <w:color w:val="000000"/>
          <w:sz w:val="27"/>
          <w:szCs w:val="27"/>
        </w:rPr>
      </w:pPr>
      <w:r w:rsidRPr="0099299B">
        <w:rPr>
          <w:rFonts w:ascii="Cambria" w:eastAsia="Times New Roman" w:hAnsi="Cambria" w:cs="Times New Roman"/>
          <w:b/>
          <w:bCs/>
          <w:color w:val="000000"/>
          <w:sz w:val="27"/>
          <w:szCs w:val="27"/>
        </w:rPr>
        <w:t xml:space="preserve">Int J Pharm </w:t>
      </w:r>
      <w:proofErr w:type="spellStart"/>
      <w:r w:rsidRPr="0099299B">
        <w:rPr>
          <w:rFonts w:ascii="Cambria" w:eastAsia="Times New Roman" w:hAnsi="Cambria" w:cs="Times New Roman"/>
          <w:b/>
          <w:bCs/>
          <w:color w:val="000000"/>
          <w:sz w:val="27"/>
          <w:szCs w:val="27"/>
        </w:rPr>
        <w:t>Pharm</w:t>
      </w:r>
      <w:proofErr w:type="spellEnd"/>
      <w:r w:rsidRPr="0099299B">
        <w:rPr>
          <w:rFonts w:ascii="Cambria" w:eastAsia="Times New Roman" w:hAnsi="Cambria" w:cs="Times New Roman"/>
          <w:b/>
          <w:bCs/>
          <w:color w:val="000000"/>
          <w:sz w:val="27"/>
          <w:szCs w:val="27"/>
        </w:rPr>
        <w:t xml:space="preserve"> Sci, Vol 12, Issue 4, 49-52Original Article</w:t>
      </w:r>
    </w:p>
    <w:p w14:paraId="64165AD2" w14:textId="77777777" w:rsidR="0099299B" w:rsidRPr="0099299B" w:rsidRDefault="0099299B" w:rsidP="0099299B">
      <w:pPr>
        <w:spacing w:before="100" w:beforeAutospacing="1" w:after="100" w:afterAutospacing="1" w:line="240" w:lineRule="auto"/>
        <w:jc w:val="center"/>
        <w:outlineLvl w:val="0"/>
        <w:rPr>
          <w:rFonts w:ascii="Cambria" w:eastAsia="Times New Roman" w:hAnsi="Cambria" w:cs="Times New Roman"/>
          <w:b/>
          <w:bCs/>
          <w:color w:val="000000"/>
          <w:kern w:val="36"/>
          <w:sz w:val="20"/>
          <w:szCs w:val="20"/>
        </w:rPr>
      </w:pPr>
      <w:bookmarkStart w:id="0" w:name="_GoBack"/>
      <w:r w:rsidRPr="0099299B">
        <w:rPr>
          <w:rFonts w:ascii="Cambria" w:eastAsia="Times New Roman" w:hAnsi="Cambria" w:cs="Times New Roman"/>
          <w:b/>
          <w:bCs/>
          <w:color w:val="000000"/>
          <w:kern w:val="36"/>
          <w:sz w:val="20"/>
          <w:szCs w:val="20"/>
        </w:rPr>
        <w:t>EVALUATION OF GLOMERULAR FILTRATION RATE ESTIMATING EQUATIONS IN CKD PATIENTS WITH DIABETES AND HYPERTENSION</w:t>
      </w:r>
    </w:p>
    <w:bookmarkEnd w:id="0"/>
    <w:p w14:paraId="48A725D8" w14:textId="77777777" w:rsidR="0099299B" w:rsidRPr="0099299B" w:rsidRDefault="0099299B" w:rsidP="0099299B">
      <w:pPr>
        <w:spacing w:before="100" w:beforeAutospacing="1" w:after="100" w:afterAutospacing="1" w:line="240" w:lineRule="auto"/>
        <w:jc w:val="center"/>
        <w:outlineLvl w:val="1"/>
        <w:rPr>
          <w:rFonts w:ascii="Cambria" w:eastAsia="Times New Roman" w:hAnsi="Cambria" w:cs="Times New Roman"/>
          <w:b/>
          <w:bCs/>
          <w:color w:val="000000"/>
          <w:sz w:val="18"/>
          <w:szCs w:val="18"/>
        </w:rPr>
      </w:pPr>
      <w:r w:rsidRPr="0099299B">
        <w:rPr>
          <w:rFonts w:ascii="Cambria" w:eastAsia="Times New Roman" w:hAnsi="Cambria" w:cs="Times New Roman"/>
          <w:b/>
          <w:bCs/>
          <w:color w:val="000000"/>
          <w:sz w:val="18"/>
          <w:szCs w:val="18"/>
        </w:rPr>
        <w:t xml:space="preserve">GANESH SRITHERAN </w:t>
      </w:r>
      <w:proofErr w:type="spellStart"/>
      <w:r w:rsidRPr="0099299B">
        <w:rPr>
          <w:rFonts w:ascii="Cambria" w:eastAsia="Times New Roman" w:hAnsi="Cambria" w:cs="Times New Roman"/>
          <w:b/>
          <w:bCs/>
          <w:color w:val="000000"/>
          <w:sz w:val="18"/>
          <w:szCs w:val="18"/>
        </w:rPr>
        <w:t>PANEERSELVAM</w:t>
      </w:r>
      <w:r w:rsidRPr="0099299B">
        <w:rPr>
          <w:rFonts w:ascii="Cambria" w:eastAsia="Times New Roman" w:hAnsi="Cambria" w:cs="Times New Roman"/>
          <w:b/>
          <w:bCs/>
          <w:color w:val="000000"/>
          <w:sz w:val="18"/>
          <w:szCs w:val="18"/>
          <w:vertAlign w:val="superscript"/>
        </w:rPr>
        <w:t>a</w:t>
      </w:r>
      <w:proofErr w:type="spellEnd"/>
      <w:r w:rsidRPr="0099299B">
        <w:rPr>
          <w:rFonts w:ascii="Cambria" w:eastAsia="Times New Roman" w:hAnsi="Cambria" w:cs="Times New Roman"/>
          <w:b/>
          <w:bCs/>
          <w:color w:val="000000"/>
          <w:sz w:val="18"/>
          <w:szCs w:val="18"/>
          <w:vertAlign w:val="superscript"/>
        </w:rPr>
        <w:t>*</w:t>
      </w:r>
      <w:r w:rsidRPr="0099299B">
        <w:rPr>
          <w:rFonts w:ascii="Cambria" w:eastAsia="Times New Roman" w:hAnsi="Cambria" w:cs="Times New Roman"/>
          <w:b/>
          <w:bCs/>
          <w:color w:val="000000"/>
          <w:sz w:val="18"/>
          <w:szCs w:val="18"/>
        </w:rPr>
        <w:t xml:space="preserve">, YAMAN WALID </w:t>
      </w:r>
      <w:proofErr w:type="spellStart"/>
      <w:r w:rsidRPr="0099299B">
        <w:rPr>
          <w:rFonts w:ascii="Cambria" w:eastAsia="Times New Roman" w:hAnsi="Cambria" w:cs="Times New Roman"/>
          <w:b/>
          <w:bCs/>
          <w:color w:val="000000"/>
          <w:sz w:val="18"/>
          <w:szCs w:val="18"/>
        </w:rPr>
        <w:t>KASSAB</w:t>
      </w:r>
      <w:r w:rsidRPr="0099299B">
        <w:rPr>
          <w:rFonts w:ascii="Cambria" w:eastAsia="Times New Roman" w:hAnsi="Cambria" w:cs="Times New Roman"/>
          <w:b/>
          <w:bCs/>
          <w:color w:val="000000"/>
          <w:sz w:val="18"/>
          <w:szCs w:val="18"/>
          <w:vertAlign w:val="superscript"/>
        </w:rPr>
        <w:t>b</w:t>
      </w:r>
      <w:proofErr w:type="spellEnd"/>
    </w:p>
    <w:p w14:paraId="4F63BD76" w14:textId="77777777" w:rsidR="0099299B" w:rsidRPr="0099299B" w:rsidRDefault="0099299B" w:rsidP="0099299B">
      <w:pPr>
        <w:spacing w:before="100" w:beforeAutospacing="1" w:after="100" w:afterAutospacing="1" w:line="360" w:lineRule="atLeast"/>
        <w:jc w:val="center"/>
        <w:rPr>
          <w:rFonts w:ascii="Cambria" w:eastAsia="Times New Roman" w:hAnsi="Cambria" w:cs="Times New Roman"/>
          <w:color w:val="000000"/>
          <w:sz w:val="18"/>
          <w:szCs w:val="18"/>
        </w:rPr>
      </w:pPr>
      <w:proofErr w:type="spellStart"/>
      <w:r w:rsidRPr="0099299B">
        <w:rPr>
          <w:rFonts w:ascii="Cambria" w:eastAsia="Times New Roman" w:hAnsi="Cambria" w:cs="Times New Roman"/>
          <w:b/>
          <w:bCs/>
          <w:color w:val="000000"/>
          <w:sz w:val="18"/>
          <w:szCs w:val="18"/>
          <w:vertAlign w:val="superscript"/>
        </w:rPr>
        <w:t>a</w:t>
      </w:r>
      <w:r w:rsidRPr="0099299B">
        <w:rPr>
          <w:rFonts w:ascii="Cambria" w:eastAsia="Times New Roman" w:hAnsi="Cambria" w:cs="Times New Roman"/>
          <w:b/>
          <w:bCs/>
          <w:color w:val="000000"/>
          <w:sz w:val="18"/>
          <w:szCs w:val="18"/>
        </w:rPr>
        <w:t>School</w:t>
      </w:r>
      <w:proofErr w:type="spellEnd"/>
      <w:r w:rsidRPr="0099299B">
        <w:rPr>
          <w:rFonts w:ascii="Cambria" w:eastAsia="Times New Roman" w:hAnsi="Cambria" w:cs="Times New Roman"/>
          <w:b/>
          <w:bCs/>
          <w:color w:val="000000"/>
          <w:sz w:val="18"/>
          <w:szCs w:val="18"/>
        </w:rPr>
        <w:t xml:space="preserve"> of Pharmacy, Taylors University, 47500 Subang Jaya, Selangor, </w:t>
      </w:r>
      <w:proofErr w:type="spellStart"/>
      <w:r w:rsidRPr="0099299B">
        <w:rPr>
          <w:rFonts w:ascii="Cambria" w:eastAsia="Times New Roman" w:hAnsi="Cambria" w:cs="Times New Roman"/>
          <w:b/>
          <w:bCs/>
          <w:color w:val="000000"/>
          <w:sz w:val="18"/>
          <w:szCs w:val="18"/>
          <w:vertAlign w:val="superscript"/>
        </w:rPr>
        <w:t>b</w:t>
      </w:r>
      <w:r w:rsidRPr="0099299B">
        <w:rPr>
          <w:rFonts w:ascii="Cambria" w:eastAsia="Times New Roman" w:hAnsi="Cambria" w:cs="Times New Roman"/>
          <w:b/>
          <w:bCs/>
          <w:color w:val="000000"/>
          <w:sz w:val="18"/>
          <w:szCs w:val="18"/>
        </w:rPr>
        <w:t>Faculty</w:t>
      </w:r>
      <w:proofErr w:type="spellEnd"/>
      <w:r w:rsidRPr="0099299B">
        <w:rPr>
          <w:rFonts w:ascii="Cambria" w:eastAsia="Times New Roman" w:hAnsi="Cambria" w:cs="Times New Roman"/>
          <w:b/>
          <w:bCs/>
          <w:color w:val="000000"/>
          <w:sz w:val="18"/>
          <w:szCs w:val="18"/>
        </w:rPr>
        <w:t xml:space="preserve"> of Pharmacy, Cyberjaya University College of Medical Sciences, 63000 Cyberjaya, Selangor, Malaysia</w:t>
      </w:r>
      <w:r w:rsidRPr="0099299B">
        <w:rPr>
          <w:rFonts w:ascii="Cambria" w:eastAsia="Times New Roman" w:hAnsi="Cambria" w:cs="Times New Roman"/>
          <w:b/>
          <w:bCs/>
          <w:color w:val="000000"/>
          <w:sz w:val="18"/>
          <w:szCs w:val="18"/>
        </w:rPr>
        <w:br/>
        <w:t>Email: ganesh_alei@hotmail.com</w:t>
      </w:r>
    </w:p>
    <w:p w14:paraId="40684A95" w14:textId="77777777" w:rsidR="0099299B" w:rsidRPr="0099299B" w:rsidRDefault="0099299B" w:rsidP="0099299B">
      <w:pPr>
        <w:spacing w:before="100" w:beforeAutospacing="1" w:after="100" w:afterAutospacing="1" w:line="360" w:lineRule="atLeast"/>
        <w:jc w:val="center"/>
        <w:rPr>
          <w:rFonts w:ascii="Cambria" w:eastAsia="Times New Roman" w:hAnsi="Cambria" w:cs="Times New Roman"/>
          <w:b/>
          <w:bCs/>
          <w:i/>
          <w:iCs/>
          <w:color w:val="000000"/>
          <w:sz w:val="18"/>
          <w:szCs w:val="18"/>
        </w:rPr>
      </w:pPr>
      <w:r w:rsidRPr="0099299B">
        <w:rPr>
          <w:rFonts w:ascii="Cambria" w:eastAsia="Times New Roman" w:hAnsi="Cambria" w:cs="Times New Roman"/>
          <w:b/>
          <w:bCs/>
          <w:i/>
          <w:iCs/>
          <w:color w:val="000000"/>
          <w:sz w:val="18"/>
          <w:szCs w:val="18"/>
        </w:rPr>
        <w:t>Received: 13 Feb 2020, Revised and Accepted: 06 Mar 2020</w:t>
      </w:r>
    </w:p>
    <w:p w14:paraId="7C02137C" w14:textId="77777777" w:rsidR="0099299B" w:rsidRPr="0099299B" w:rsidRDefault="0099299B" w:rsidP="0099299B">
      <w:pPr>
        <w:spacing w:after="0" w:line="240" w:lineRule="auto"/>
        <w:rPr>
          <w:rFonts w:ascii="Times New Roman" w:eastAsia="Times New Roman" w:hAnsi="Times New Roman" w:cs="Times New Roman"/>
          <w:sz w:val="24"/>
          <w:szCs w:val="24"/>
        </w:rPr>
      </w:pPr>
      <w:r w:rsidRPr="0099299B">
        <w:rPr>
          <w:rFonts w:ascii="Times New Roman" w:eastAsia="Times New Roman" w:hAnsi="Times New Roman" w:cs="Times New Roman"/>
          <w:sz w:val="24"/>
          <w:szCs w:val="24"/>
        </w:rPr>
        <w:pict w14:anchorId="232E6E2B">
          <v:rect id="_x0000_i1026" style="width:0;height:.75pt" o:hralign="center" o:hrstd="t" o:hrnoshade="t" o:hr="t" fillcolor="black" stroked="f"/>
        </w:pict>
      </w:r>
    </w:p>
    <w:p w14:paraId="76B288AF"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ABSTRAC</w:t>
      </w:r>
    </w:p>
    <w:p w14:paraId="3A329F88"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Objective:</w:t>
      </w:r>
      <w:r w:rsidRPr="0099299B">
        <w:rPr>
          <w:rFonts w:ascii="Cambria" w:eastAsia="Times New Roman" w:hAnsi="Cambria" w:cs="Times New Roman"/>
          <w:color w:val="000000"/>
          <w:sz w:val="18"/>
          <w:szCs w:val="18"/>
        </w:rPr>
        <w:t> To compare the performance of Cockcroft-Gault and Modification of Diet in Renal Disease (MDRD) equations in estimating kidney function in CKD patients with diabetes and hypertension.</w:t>
      </w:r>
    </w:p>
    <w:p w14:paraId="431EE4EB"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Methods:</w:t>
      </w:r>
      <w:r w:rsidRPr="0099299B">
        <w:rPr>
          <w:rFonts w:ascii="Cambria" w:eastAsia="Times New Roman" w:hAnsi="Cambria" w:cs="Times New Roman"/>
          <w:color w:val="000000"/>
          <w:sz w:val="18"/>
          <w:szCs w:val="18"/>
        </w:rPr>
        <w:t xml:space="preserve"> This study retrospectively reviewed medical records in Hospital </w:t>
      </w:r>
      <w:proofErr w:type="spellStart"/>
      <w:r w:rsidRPr="0099299B">
        <w:rPr>
          <w:rFonts w:ascii="Cambria" w:eastAsia="Times New Roman" w:hAnsi="Cambria" w:cs="Times New Roman"/>
          <w:color w:val="000000"/>
          <w:sz w:val="18"/>
          <w:szCs w:val="18"/>
        </w:rPr>
        <w:t>Kajang</w:t>
      </w:r>
      <w:proofErr w:type="spellEnd"/>
      <w:r w:rsidRPr="0099299B">
        <w:rPr>
          <w:rFonts w:ascii="Cambria" w:eastAsia="Times New Roman" w:hAnsi="Cambria" w:cs="Times New Roman"/>
          <w:color w:val="000000"/>
          <w:sz w:val="18"/>
          <w:szCs w:val="18"/>
        </w:rPr>
        <w:t>. The GFR was calculated using Cockcroft-Gault and MDRD equations. Kappa Measure of Agreement was used to check the consistency of CKD staging. Wilcoxon signed-ranked tests and Bland-Altman plots were used to determine the difference of both equations. Spearman correlation was used to determine the correlation between blood pressure and blood sugar levels with eGFR.</w:t>
      </w:r>
    </w:p>
    <w:p w14:paraId="1340F446"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Result</w:t>
      </w:r>
      <w:r w:rsidRPr="0099299B">
        <w:rPr>
          <w:rFonts w:ascii="Cambria" w:eastAsia="Times New Roman" w:hAnsi="Cambria" w:cs="Times New Roman"/>
          <w:color w:val="000000"/>
          <w:sz w:val="18"/>
          <w:szCs w:val="18"/>
        </w:rPr>
        <w:t>s: Data pertaining to a total of 81 patients were extracted. Results showed 22% of the patients were staged differently (Kappa value = 0.644 [</w:t>
      </w:r>
      <w:r w:rsidRPr="0099299B">
        <w:rPr>
          <w:rFonts w:ascii="Cambria" w:eastAsia="Times New Roman" w:hAnsi="Cambria" w:cs="Times New Roman"/>
          <w:i/>
          <w:iCs/>
          <w:color w:val="000000"/>
          <w:sz w:val="18"/>
          <w:szCs w:val="18"/>
        </w:rPr>
        <w:t>P</w:t>
      </w:r>
      <w:r w:rsidRPr="0099299B">
        <w:rPr>
          <w:rFonts w:ascii="Cambria" w:eastAsia="Times New Roman" w:hAnsi="Cambria" w:cs="Times New Roman"/>
          <w:color w:val="000000"/>
          <w:sz w:val="18"/>
          <w:szCs w:val="18"/>
        </w:rPr>
        <w:t xml:space="preserve">&lt;0.001]) and </w:t>
      </w:r>
      <w:proofErr w:type="gramStart"/>
      <w:r w:rsidRPr="0099299B">
        <w:rPr>
          <w:rFonts w:ascii="Cambria" w:eastAsia="Times New Roman" w:hAnsi="Cambria" w:cs="Times New Roman"/>
          <w:color w:val="000000"/>
          <w:sz w:val="18"/>
          <w:szCs w:val="18"/>
        </w:rPr>
        <w:t>the majority of</w:t>
      </w:r>
      <w:proofErr w:type="gramEnd"/>
      <w:r w:rsidRPr="0099299B">
        <w:rPr>
          <w:rFonts w:ascii="Cambria" w:eastAsia="Times New Roman" w:hAnsi="Cambria" w:cs="Times New Roman"/>
          <w:color w:val="000000"/>
          <w:sz w:val="18"/>
          <w:szCs w:val="18"/>
        </w:rPr>
        <w:t xml:space="preserve"> them moved down one CKD stage when MDRD equation was used instead of Cockcroft-Gault equation. Wilcoxon signed rank test demonstrated there was a significant difference (</w:t>
      </w:r>
      <w:r w:rsidRPr="0099299B">
        <w:rPr>
          <w:rFonts w:ascii="Cambria" w:eastAsia="Times New Roman" w:hAnsi="Cambria" w:cs="Times New Roman"/>
          <w:i/>
          <w:iCs/>
          <w:color w:val="000000"/>
          <w:sz w:val="18"/>
          <w:szCs w:val="18"/>
        </w:rPr>
        <w:t>P</w:t>
      </w:r>
      <w:r w:rsidRPr="0099299B">
        <w:rPr>
          <w:rFonts w:ascii="Cambria" w:eastAsia="Times New Roman" w:hAnsi="Cambria" w:cs="Times New Roman"/>
          <w:color w:val="000000"/>
          <w:sz w:val="18"/>
          <w:szCs w:val="18"/>
        </w:rPr>
        <w:t xml:space="preserve">&lt;0.001) in eGFR using </w:t>
      </w:r>
      <w:proofErr w:type="spellStart"/>
      <w:r w:rsidRPr="0099299B">
        <w:rPr>
          <w:rFonts w:ascii="Cambria" w:eastAsia="Times New Roman" w:hAnsi="Cambria" w:cs="Times New Roman"/>
          <w:color w:val="000000"/>
          <w:sz w:val="18"/>
          <w:szCs w:val="18"/>
        </w:rPr>
        <w:t>CandG</w:t>
      </w:r>
      <w:proofErr w:type="spellEnd"/>
      <w:r w:rsidRPr="0099299B">
        <w:rPr>
          <w:rFonts w:ascii="Cambria" w:eastAsia="Times New Roman" w:hAnsi="Cambria" w:cs="Times New Roman"/>
          <w:color w:val="000000"/>
          <w:sz w:val="18"/>
          <w:szCs w:val="18"/>
        </w:rPr>
        <w:t xml:space="preserve"> and MDRD in patients with diabetes and hypertension. Furthermore, the mean difference observed was 3.78±5.56 [</w:t>
      </w:r>
      <w:r w:rsidRPr="0099299B">
        <w:rPr>
          <w:rFonts w:ascii="Cambria" w:eastAsia="Times New Roman" w:hAnsi="Cambria" w:cs="Times New Roman"/>
          <w:i/>
          <w:iCs/>
          <w:color w:val="000000"/>
          <w:sz w:val="18"/>
          <w:szCs w:val="18"/>
        </w:rPr>
        <w:t>P</w:t>
      </w:r>
      <w:r w:rsidRPr="0099299B">
        <w:rPr>
          <w:rFonts w:ascii="Cambria" w:eastAsia="Times New Roman" w:hAnsi="Cambria" w:cs="Times New Roman"/>
          <w:color w:val="000000"/>
          <w:sz w:val="18"/>
          <w:szCs w:val="18"/>
        </w:rPr>
        <w:t>&lt;0.001]), where the Cockcroft-Gault equation measured 3.78 units higher than MDRD equation. However, the relationship between blood sugar and blood pressure with eGFR were not significant.</w:t>
      </w:r>
    </w:p>
    <w:p w14:paraId="3DE7E04C"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Conclusion:</w:t>
      </w:r>
      <w:r w:rsidRPr="0099299B">
        <w:rPr>
          <w:rFonts w:ascii="Cambria" w:eastAsia="Times New Roman" w:hAnsi="Cambria" w:cs="Times New Roman"/>
          <w:color w:val="000000"/>
          <w:sz w:val="18"/>
          <w:szCs w:val="18"/>
        </w:rPr>
        <w:t> There was a significant difference between Cockcroft-Gault and MDRD equations in estimating kidney function CKD patients with diabetes and hypertension.</w:t>
      </w:r>
    </w:p>
    <w:p w14:paraId="0394864D"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lastRenderedPageBreak/>
        <w:t>Keywords:</w:t>
      </w:r>
      <w:r w:rsidRPr="0099299B">
        <w:rPr>
          <w:rFonts w:ascii="Cambria" w:eastAsia="Times New Roman" w:hAnsi="Cambria" w:cs="Times New Roman"/>
          <w:color w:val="000000"/>
          <w:sz w:val="18"/>
          <w:szCs w:val="18"/>
        </w:rPr>
        <w:t> Chronic kidney disease, Estimated glomerular filtration rate, Cockcroft-Gault, Modification of diet in renal disease</w:t>
      </w:r>
    </w:p>
    <w:p w14:paraId="73F0DE68" w14:textId="77777777" w:rsidR="0099299B" w:rsidRPr="0099299B" w:rsidRDefault="0099299B" w:rsidP="0099299B">
      <w:pPr>
        <w:spacing w:after="0" w:line="240" w:lineRule="auto"/>
        <w:rPr>
          <w:rFonts w:ascii="Times New Roman" w:eastAsia="Times New Roman" w:hAnsi="Times New Roman" w:cs="Times New Roman"/>
          <w:sz w:val="24"/>
          <w:szCs w:val="24"/>
        </w:rPr>
      </w:pPr>
      <w:r w:rsidRPr="0099299B">
        <w:rPr>
          <w:rFonts w:ascii="Times New Roman" w:eastAsia="Times New Roman" w:hAnsi="Times New Roman" w:cs="Times New Roman"/>
          <w:sz w:val="24"/>
          <w:szCs w:val="24"/>
        </w:rPr>
        <w:pict w14:anchorId="47452E94">
          <v:rect id="_x0000_i1027" style="width:0;height:.75pt" o:hralign="center" o:hrstd="t" o:hrnoshade="t" o:hr="t" fillcolor="black" stroked="f"/>
        </w:pict>
      </w:r>
    </w:p>
    <w:p w14:paraId="7A9142F3" w14:textId="77777777" w:rsidR="0099299B" w:rsidRPr="0099299B" w:rsidRDefault="0099299B" w:rsidP="0099299B">
      <w:pPr>
        <w:spacing w:before="75" w:after="150" w:line="360" w:lineRule="atLeast"/>
        <w:jc w:val="both"/>
        <w:rPr>
          <w:rFonts w:ascii="Cambria" w:eastAsia="Times New Roman" w:hAnsi="Cambria" w:cs="Times New Roman"/>
          <w:color w:val="000000"/>
          <w:sz w:val="17"/>
          <w:szCs w:val="17"/>
        </w:rPr>
      </w:pPr>
      <w:r w:rsidRPr="0099299B">
        <w:rPr>
          <w:rFonts w:ascii="Cambria" w:eastAsia="Times New Roman" w:hAnsi="Cambria" w:cs="Times New Roman"/>
          <w:color w:val="000000"/>
          <w:sz w:val="17"/>
          <w:szCs w:val="17"/>
        </w:rPr>
        <w:t>© 2020 The Authors. Published by Innovare Academic Sciences Pvt Ltd. This is an open access article under the CC BY license (http://creativecommons.org/licenses/by/4.0/)</w:t>
      </w:r>
      <w:r w:rsidRPr="0099299B">
        <w:rPr>
          <w:rFonts w:ascii="Cambria" w:eastAsia="Times New Roman" w:hAnsi="Cambria" w:cs="Times New Roman"/>
          <w:color w:val="000000"/>
          <w:sz w:val="17"/>
          <w:szCs w:val="17"/>
        </w:rPr>
        <w:br/>
        <w:t>DOI: http://dx.doi.org/10.22159/ijpps.2020v12i4.37120. Journal homepage: https://innovareacademics.in/journals/index.php/ijpps</w:t>
      </w:r>
    </w:p>
    <w:p w14:paraId="31C25831"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INTRODUCTION</w:t>
      </w:r>
    </w:p>
    <w:p w14:paraId="07BE29A5"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Chronic kidney disease (CKD) was ranked the 18</w:t>
      </w:r>
      <w:r w:rsidRPr="0099299B">
        <w:rPr>
          <w:rFonts w:ascii="Cambria" w:eastAsia="Times New Roman" w:hAnsi="Cambria" w:cs="Times New Roman"/>
          <w:color w:val="000000"/>
          <w:sz w:val="18"/>
          <w:szCs w:val="18"/>
          <w:vertAlign w:val="superscript"/>
        </w:rPr>
        <w:t>th</w:t>
      </w:r>
      <w:r w:rsidRPr="0099299B">
        <w:rPr>
          <w:rFonts w:ascii="Cambria" w:eastAsia="Times New Roman" w:hAnsi="Cambria" w:cs="Times New Roman"/>
          <w:color w:val="000000"/>
          <w:sz w:val="18"/>
          <w:szCs w:val="18"/>
        </w:rPr>
        <w:t xml:space="preserve"> cause of global deaths [1]. The overall prevalence of CKD in West Malaysia was 9.07 % [2]. Progression of CKD to end-stage renal disease (ESRD) increases the burden of healthcare budgets of the country [3]. The main important risk factors of CKD are diabetes (DM) and hypertension (HTN) [4]. CKD patients are often </w:t>
      </w:r>
      <w:proofErr w:type="gramStart"/>
      <w:r w:rsidRPr="0099299B">
        <w:rPr>
          <w:rFonts w:ascii="Cambria" w:eastAsia="Times New Roman" w:hAnsi="Cambria" w:cs="Times New Roman"/>
          <w:color w:val="000000"/>
          <w:sz w:val="18"/>
          <w:szCs w:val="18"/>
        </w:rPr>
        <w:t>asymptomatic</w:t>
      </w:r>
      <w:proofErr w:type="gramEnd"/>
      <w:r w:rsidRPr="0099299B">
        <w:rPr>
          <w:rFonts w:ascii="Cambria" w:eastAsia="Times New Roman" w:hAnsi="Cambria" w:cs="Times New Roman"/>
          <w:color w:val="000000"/>
          <w:sz w:val="18"/>
          <w:szCs w:val="18"/>
        </w:rPr>
        <w:t xml:space="preserve"> and the abnormalities were clinically manifested at very late stage [5]. Patients with DM and/or HTN are advised be screened at least yearly for CKD because early detection and intervention of these high-risk groups may prevent the development and progression of CKD [6].</w:t>
      </w:r>
    </w:p>
    <w:p w14:paraId="25504A40"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GFR is widely used as an indicator of kidney function [7]. CKD stage is determined based on GFR (table 1). The standard gold method for measuring GFR using exogenous substances for example, inulin is expensive, time-consuming and is not practical for routine clinical practice [8]. As a result, predictive equations were developed based serum creatinine and corrected for gender, weight and age to estimate GFR [9]. The two equations that are widely used and recommended in adults by K/DOQI guidelines in estimating kidney function are the Cockcroft-Gault equation and Modification of Diet in Renal Disease (MDRD) equation [7].</w:t>
      </w:r>
    </w:p>
    <w:p w14:paraId="143D52A4"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Although the prevalence of CKD is increasing in Malaysia, the screening method of kidney disease is still lacking [10]. Several studies have been undertaken to compare Cockcroft-Gault and MDRD equations either in the general population, in diabetics or in renal impairment patients. However, most of the studies revealed there was a large discrepancy between both equations in estimating renal function [8]. Most of the GFR estimating equations were developed in western countries while there is no unified GFR estimation equation for Asian countries. Inaccurate and inconsistencies estimation of kidney function may contribute to the misclassification of the patient into the appropriate CKD stage, which will indirectly lead to inappropriate treatment for the patient [11].</w:t>
      </w:r>
    </w:p>
    <w:p w14:paraId="0F982BCE"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In Malaysia, however, there is lack of study in comparing both equations in estimating kidney function of CKD patients with DM and HTN. There is also a lack of study on the correlation between blood pressure level or blood sugar level with eGFR since DM and HTN are the leading causes of CKD. Therefore, this preliminary study aimed to study the discrepancy of CKD staging among DM and HTN population.</w:t>
      </w:r>
    </w:p>
    <w:p w14:paraId="5BD54996"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lastRenderedPageBreak/>
        <w:t>Therefore, the main objectives of this study were to compare the performance and consistency of Cockcroft-Gault and MDRD equations in staging CKD patients, to compare the difference of eGFR calculated by both equations and to evaluate the relationship between eGFR with blood sugar and blood pressure levels.</w:t>
      </w:r>
    </w:p>
    <w:p w14:paraId="2074F1D6"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MATERIALS AND METHODS</w:t>
      </w:r>
    </w:p>
    <w:p w14:paraId="416E5943"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This retrospective study was conducted at Hospital </w:t>
      </w:r>
      <w:proofErr w:type="spellStart"/>
      <w:r w:rsidRPr="0099299B">
        <w:rPr>
          <w:rFonts w:ascii="Cambria" w:eastAsia="Times New Roman" w:hAnsi="Cambria" w:cs="Times New Roman"/>
          <w:color w:val="000000"/>
          <w:sz w:val="18"/>
          <w:szCs w:val="18"/>
        </w:rPr>
        <w:t>Kajang</w:t>
      </w:r>
      <w:proofErr w:type="spellEnd"/>
      <w:r w:rsidRPr="0099299B">
        <w:rPr>
          <w:rFonts w:ascii="Cambria" w:eastAsia="Times New Roman" w:hAnsi="Cambria" w:cs="Times New Roman"/>
          <w:color w:val="000000"/>
          <w:sz w:val="18"/>
          <w:szCs w:val="18"/>
        </w:rPr>
        <w:t xml:space="preserve"> (HKJ) in Selangor, Malaysia. HKJ is a district hospital, provides dialysis services. This study reviewed the medical records of CKD patients (n = 81) using a specially designed data collection form. A range of data was collected, including age, gender, race, body weight, body height, blood pressure, fasting and non-fasting blood sugar, HbA1c and serum creatinine.</w:t>
      </w:r>
    </w:p>
    <w:p w14:paraId="416333DC"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Patient sample</w:t>
      </w:r>
    </w:p>
    <w:p w14:paraId="15C95491"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Patients with a diagnosis of CKD admitted to hospital in the last three years (January 2012-August 2015) were identified from medical records. A total of 81 medical records pertaining to those CKD patients with DM and HTN who meet the inclusion criteria were selected. Besides, patients who were excluded were patients with acute kidney injury; the patient’s renal damage due to trauma or accident; kidney transplant patients. Patients with incomplete data also were excluded from this study.</w:t>
      </w:r>
    </w:p>
    <w:p w14:paraId="67BE09C0"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Estimation of renal function</w:t>
      </w:r>
    </w:p>
    <w:p w14:paraId="00890B1B"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eGFR was calculated by Cockcroft-Gault [1] and MDRD [2] equations.</w:t>
      </w:r>
    </w:p>
    <w:p w14:paraId="247BC40E"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CrCl</w:t>
      </w:r>
      <w:proofErr w:type="spellEnd"/>
      <w:r w:rsidRPr="0099299B">
        <w:rPr>
          <w:rFonts w:ascii="Cambria" w:eastAsia="Times New Roman" w:hAnsi="Cambria" w:cs="Times New Roman"/>
          <w:color w:val="000000"/>
          <w:sz w:val="18"/>
          <w:szCs w:val="18"/>
        </w:rPr>
        <w:t xml:space="preserve"> (ml/min) = [140-age (years)] x weight (kg) x ĸ</w:t>
      </w:r>
    </w:p>
    <w:p w14:paraId="3B1D1E3C"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Serum creatinine (µmol/l) [1]</w:t>
      </w:r>
    </w:p>
    <w:p w14:paraId="671DBE45"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where ĸ is a constant of 1.23 for men and 1.04 for women [12]</w:t>
      </w:r>
    </w:p>
    <w:p w14:paraId="7B1956BF"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eGFR (ml/min/1.73m</w:t>
      </w:r>
      <w:r w:rsidRPr="0099299B">
        <w:rPr>
          <w:rFonts w:ascii="Cambria" w:eastAsia="Times New Roman" w:hAnsi="Cambria" w:cs="Times New Roman"/>
          <w:color w:val="000000"/>
          <w:sz w:val="18"/>
          <w:szCs w:val="18"/>
          <w:vertAlign w:val="superscript"/>
        </w:rPr>
        <w:t>2</w:t>
      </w:r>
      <w:r w:rsidRPr="0099299B">
        <w:rPr>
          <w:rFonts w:ascii="Cambria" w:eastAsia="Times New Roman" w:hAnsi="Cambria" w:cs="Times New Roman"/>
          <w:color w:val="000000"/>
          <w:sz w:val="18"/>
          <w:szCs w:val="18"/>
        </w:rPr>
        <w:t>) = 175 x (</w:t>
      </w:r>
      <w:proofErr w:type="spellStart"/>
      <w:r w:rsidRPr="0099299B">
        <w:rPr>
          <w:rFonts w:ascii="Cambria" w:eastAsia="Times New Roman" w:hAnsi="Cambria" w:cs="Times New Roman"/>
          <w:color w:val="000000"/>
          <w:sz w:val="18"/>
          <w:szCs w:val="18"/>
        </w:rPr>
        <w:t>SCr</w:t>
      </w:r>
      <w:proofErr w:type="spellEnd"/>
      <w:r w:rsidRPr="0099299B">
        <w:rPr>
          <w:rFonts w:ascii="Cambria" w:eastAsia="Times New Roman" w:hAnsi="Cambria" w:cs="Times New Roman"/>
          <w:color w:val="000000"/>
          <w:sz w:val="18"/>
          <w:szCs w:val="18"/>
        </w:rPr>
        <w:t>[µmol/l])</w:t>
      </w:r>
      <w:r w:rsidRPr="0099299B">
        <w:rPr>
          <w:rFonts w:ascii="Cambria" w:eastAsia="Times New Roman" w:hAnsi="Cambria" w:cs="Times New Roman"/>
          <w:color w:val="000000"/>
          <w:sz w:val="18"/>
          <w:szCs w:val="18"/>
          <w:vertAlign w:val="superscript"/>
        </w:rPr>
        <w:t>-1.</w:t>
      </w:r>
      <w:r w:rsidRPr="0099299B">
        <w:rPr>
          <w:rFonts w:ascii="Cambria" w:eastAsia="Times New Roman" w:hAnsi="Cambria" w:cs="Times New Roman"/>
          <w:color w:val="000000"/>
          <w:sz w:val="18"/>
          <w:szCs w:val="18"/>
        </w:rPr>
        <w:t>[15]</w:t>
      </w:r>
      <w:r w:rsidRPr="0099299B">
        <w:rPr>
          <w:rFonts w:ascii="Cambria" w:eastAsia="Times New Roman" w:hAnsi="Cambria" w:cs="Times New Roman"/>
          <w:color w:val="000000"/>
          <w:sz w:val="18"/>
          <w:szCs w:val="18"/>
          <w:vertAlign w:val="superscript"/>
        </w:rPr>
        <w:t>4</w:t>
      </w:r>
      <w:r w:rsidRPr="0099299B">
        <w:rPr>
          <w:rFonts w:ascii="Cambria" w:eastAsia="Times New Roman" w:hAnsi="Cambria" w:cs="Times New Roman"/>
          <w:color w:val="000000"/>
          <w:sz w:val="18"/>
          <w:szCs w:val="18"/>
        </w:rPr>
        <w:t> x (age[years])</w:t>
      </w:r>
      <w:r w:rsidRPr="0099299B">
        <w:rPr>
          <w:rFonts w:ascii="Cambria" w:eastAsia="Times New Roman" w:hAnsi="Cambria" w:cs="Times New Roman"/>
          <w:color w:val="000000"/>
          <w:sz w:val="18"/>
          <w:szCs w:val="18"/>
          <w:vertAlign w:val="superscript"/>
        </w:rPr>
        <w:t>-</w:t>
      </w:r>
      <w:r w:rsidRPr="0099299B">
        <w:rPr>
          <w:rFonts w:ascii="Cambria" w:eastAsia="Times New Roman" w:hAnsi="Cambria" w:cs="Times New Roman"/>
          <w:color w:val="000000"/>
          <w:sz w:val="18"/>
          <w:szCs w:val="18"/>
        </w:rPr>
        <w:t> °</w:t>
      </w:r>
      <w:r w:rsidRPr="0099299B">
        <w:rPr>
          <w:rFonts w:ascii="Cambria" w:eastAsia="Times New Roman" w:hAnsi="Cambria" w:cs="Times New Roman"/>
          <w:color w:val="000000"/>
          <w:sz w:val="18"/>
          <w:szCs w:val="18"/>
          <w:vertAlign w:val="superscript"/>
        </w:rPr>
        <w:t>.</w:t>
      </w:r>
      <w:r w:rsidRPr="0099299B">
        <w:rPr>
          <w:rFonts w:ascii="Cambria" w:eastAsia="Times New Roman" w:hAnsi="Cambria" w:cs="Times New Roman"/>
          <w:color w:val="000000"/>
          <w:sz w:val="18"/>
          <w:szCs w:val="18"/>
        </w:rPr>
        <w:t>[20]</w:t>
      </w:r>
      <w:r w:rsidRPr="0099299B">
        <w:rPr>
          <w:rFonts w:ascii="Cambria" w:eastAsia="Times New Roman" w:hAnsi="Cambria" w:cs="Times New Roman"/>
          <w:color w:val="000000"/>
          <w:sz w:val="18"/>
          <w:szCs w:val="18"/>
          <w:vertAlign w:val="superscript"/>
        </w:rPr>
        <w:t>3</w:t>
      </w:r>
      <w:r w:rsidRPr="0099299B">
        <w:rPr>
          <w:rFonts w:ascii="Cambria" w:eastAsia="Times New Roman" w:hAnsi="Cambria" w:cs="Times New Roman"/>
          <w:color w:val="000000"/>
          <w:sz w:val="18"/>
          <w:szCs w:val="18"/>
        </w:rPr>
        <w:t>x 0.742 [if female] x 1.212 [if black] [13]</w:t>
      </w:r>
    </w:p>
    <w:p w14:paraId="1621DCFE"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Statistical analysis</w:t>
      </w:r>
    </w:p>
    <w:p w14:paraId="2C27BCA3"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The data were </w:t>
      </w:r>
      <w:proofErr w:type="spellStart"/>
      <w:r w:rsidRPr="0099299B">
        <w:rPr>
          <w:rFonts w:ascii="Cambria" w:eastAsia="Times New Roman" w:hAnsi="Cambria" w:cs="Times New Roman"/>
          <w:color w:val="000000"/>
          <w:sz w:val="18"/>
          <w:szCs w:val="18"/>
        </w:rPr>
        <w:t>analysed</w:t>
      </w:r>
      <w:proofErr w:type="spellEnd"/>
      <w:r w:rsidRPr="0099299B">
        <w:rPr>
          <w:rFonts w:ascii="Cambria" w:eastAsia="Times New Roman" w:hAnsi="Cambria" w:cs="Times New Roman"/>
          <w:color w:val="000000"/>
          <w:sz w:val="18"/>
          <w:szCs w:val="18"/>
        </w:rPr>
        <w:t xml:space="preserve"> using SPSS software program version 20 (SPSS Inc., Chicago, IL) for windows. Data were presented as means (±SD) or medians (±IQR) for continuous variables and as frequencies (percentages) for categorical variables.</w:t>
      </w:r>
    </w:p>
    <w:p w14:paraId="0B7C942E"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Kolmogorov-Smirnov test revealed the continuous variables were not normally distributed, so non-parametric tests were used to </w:t>
      </w:r>
      <w:proofErr w:type="spellStart"/>
      <w:r w:rsidRPr="0099299B">
        <w:rPr>
          <w:rFonts w:ascii="Cambria" w:eastAsia="Times New Roman" w:hAnsi="Cambria" w:cs="Times New Roman"/>
          <w:color w:val="000000"/>
          <w:sz w:val="18"/>
          <w:szCs w:val="18"/>
        </w:rPr>
        <w:t>analyse</w:t>
      </w:r>
      <w:proofErr w:type="spellEnd"/>
      <w:r w:rsidRPr="0099299B">
        <w:rPr>
          <w:rFonts w:ascii="Cambria" w:eastAsia="Times New Roman" w:hAnsi="Cambria" w:cs="Times New Roman"/>
          <w:color w:val="000000"/>
          <w:sz w:val="18"/>
          <w:szCs w:val="18"/>
        </w:rPr>
        <w:t xml:space="preserve"> the data. The correlation between </w:t>
      </w:r>
      <w:proofErr w:type="spellStart"/>
      <w:r w:rsidRPr="0099299B">
        <w:rPr>
          <w:rFonts w:ascii="Cambria" w:eastAsia="Times New Roman" w:hAnsi="Cambria" w:cs="Times New Roman"/>
          <w:color w:val="000000"/>
          <w:sz w:val="18"/>
          <w:szCs w:val="18"/>
        </w:rPr>
        <w:t>analysed</w:t>
      </w:r>
      <w:proofErr w:type="spellEnd"/>
      <w:r w:rsidRPr="0099299B">
        <w:rPr>
          <w:rFonts w:ascii="Cambria" w:eastAsia="Times New Roman" w:hAnsi="Cambria" w:cs="Times New Roman"/>
          <w:color w:val="000000"/>
          <w:sz w:val="18"/>
          <w:szCs w:val="18"/>
        </w:rPr>
        <w:t xml:space="preserve"> values was </w:t>
      </w:r>
      <w:proofErr w:type="spellStart"/>
      <w:r w:rsidRPr="0099299B">
        <w:rPr>
          <w:rFonts w:ascii="Cambria" w:eastAsia="Times New Roman" w:hAnsi="Cambria" w:cs="Times New Roman"/>
          <w:color w:val="000000"/>
          <w:sz w:val="18"/>
          <w:szCs w:val="18"/>
        </w:rPr>
        <w:t>analysed</w:t>
      </w:r>
      <w:proofErr w:type="spellEnd"/>
      <w:r w:rsidRPr="0099299B">
        <w:rPr>
          <w:rFonts w:ascii="Cambria" w:eastAsia="Times New Roman" w:hAnsi="Cambria" w:cs="Times New Roman"/>
          <w:color w:val="000000"/>
          <w:sz w:val="18"/>
          <w:szCs w:val="18"/>
        </w:rPr>
        <w:t xml:space="preserve"> using Spearman correlation test. Kappa </w:t>
      </w:r>
      <w:r w:rsidRPr="0099299B">
        <w:rPr>
          <w:rFonts w:ascii="Cambria" w:eastAsia="Times New Roman" w:hAnsi="Cambria" w:cs="Times New Roman"/>
          <w:color w:val="000000"/>
          <w:sz w:val="18"/>
          <w:szCs w:val="18"/>
        </w:rPr>
        <w:lastRenderedPageBreak/>
        <w:t>Measure of Agreement was used to compare the consistency of both equations in CKD staging. Additionally, Wilcoxon signed rank test and Bland-Altman plot were used to compare the values of eGFR predicted by two equations. </w:t>
      </w:r>
      <w:r w:rsidRPr="0099299B">
        <w:rPr>
          <w:rFonts w:ascii="Cambria" w:eastAsia="Times New Roman" w:hAnsi="Cambria" w:cs="Times New Roman"/>
          <w:i/>
          <w:iCs/>
          <w:color w:val="000000"/>
          <w:sz w:val="18"/>
          <w:szCs w:val="18"/>
        </w:rPr>
        <w:t>P</w:t>
      </w:r>
      <w:r w:rsidRPr="0099299B">
        <w:rPr>
          <w:rFonts w:ascii="Cambria" w:eastAsia="Times New Roman" w:hAnsi="Cambria" w:cs="Times New Roman"/>
          <w:color w:val="000000"/>
          <w:sz w:val="18"/>
          <w:szCs w:val="18"/>
        </w:rPr>
        <w:t> value less than 0.05 was considered as statistically significant.</w:t>
      </w:r>
    </w:p>
    <w:p w14:paraId="454D6FD1"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All aspects of the study protocol were approved by the Medical Research and Ethics Committee of the Malaysia ministry of health (Ref: KKM/NIHSEC/P15-667) and from HKJ Clinical Research Center.</w:t>
      </w:r>
    </w:p>
    <w:p w14:paraId="46C78D3A"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RESULTS</w:t>
      </w:r>
    </w:p>
    <w:p w14:paraId="7081BDEA"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A total of 81 CKD patients were reviewed with a mean age of 60.39±10.72 y, with 46 % of patients aged over 60 y. Majority of patients were males (61.7 %) and most of them were Malay (58 %). The median systolic BP was 145 mmHg while diastolic BP was 80 mmHg. The median non-fasting blood sugar level was 9.0 mmol/l while fasting blood sugar was 7.5 mmol/l. Due to poor documentation of medical records, there was limited data available for HbA1c. The eGFR measured by Cockcroft-Gault was higher than eGFR measured by MDRD. The patients’ characteristics were shown in table 2.</w:t>
      </w:r>
    </w:p>
    <w:p w14:paraId="3C5F9DAA"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The distribution of CKD according to eGFR with Cockcroft-Gault and MDRD equations was shown in fig. 1. The CKD patients were higher in MDRD than Cockcroft-Gault in the advanced CKD stage (stage 5). Results showed that about 22.2 % of patients (18 patients) were staged differently using Cockcroft-Gault and MDRD equations. Additionally, Kappa Measure of Agreement showed moderate agreement between Cockcroft-Gault and MDRD for this subgroup of patients (Kappa value = 0.644, </w:t>
      </w:r>
      <w:r w:rsidRPr="0099299B">
        <w:rPr>
          <w:rFonts w:ascii="Cambria" w:eastAsia="Times New Roman" w:hAnsi="Cambria" w:cs="Times New Roman"/>
          <w:i/>
          <w:iCs/>
          <w:color w:val="000000"/>
          <w:sz w:val="18"/>
          <w:szCs w:val="18"/>
        </w:rPr>
        <w:t>P</w:t>
      </w:r>
      <w:r w:rsidRPr="0099299B">
        <w:rPr>
          <w:rFonts w:ascii="Cambria" w:eastAsia="Times New Roman" w:hAnsi="Cambria" w:cs="Times New Roman"/>
          <w:color w:val="000000"/>
          <w:sz w:val="18"/>
          <w:szCs w:val="18"/>
        </w:rPr>
        <w:t>&lt;0.001) (Peat 2001, p.228). Among those who were staged differently, 16 patients moved down one CKD stage; 2 patients moved up one CKD stage when MDRD was used instead of Cockcroft-Gault. The largest restaging was for patients within Cockcroft-Gault stage 4. Of the 32 patients within this stage, 2 were restaged into MDRD stage 3b and 7 were restaged into MDRD stage 5. Table 3 showed the cross-tabulation of Cockcroft-Gault and MDRD staging.</w:t>
      </w:r>
    </w:p>
    <w:p w14:paraId="3B304CB6"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A Wilcoxon signed rank test revealed a statistically significant difference in eGFR using both Cockcroft-Gault and MDRD equations, z = 6.100 with a moderate effect size (r = 0.42). Furthermore, the Bland-Altman plot of comparison of eGFR with Cockcroft-Gault and MDRD was shown in fig. 2. The mean difference of Cockcroft-Gault and MDRD was 3.78±5.56 indicating Cockcroft-Gault measured higher GFR than MDRD.</w:t>
      </w:r>
    </w:p>
    <w:p w14:paraId="46FBC6AC"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Results showed the correlation coefficient between both systolic and diastolic BP with eGFR were not significant but were consistently in negative relationship. Besides, for the correlation between blood sugar level and eGFR, the correlation coefficient between both fasting and non-fasting blood sugar with eGFR were not significant however, both </w:t>
      </w:r>
      <w:proofErr w:type="gramStart"/>
      <w:r w:rsidRPr="0099299B">
        <w:rPr>
          <w:rFonts w:ascii="Cambria" w:eastAsia="Times New Roman" w:hAnsi="Cambria" w:cs="Times New Roman"/>
          <w:color w:val="000000"/>
          <w:sz w:val="18"/>
          <w:szCs w:val="18"/>
        </w:rPr>
        <w:t>relationship</w:t>
      </w:r>
      <w:proofErr w:type="gramEnd"/>
      <w:r w:rsidRPr="0099299B">
        <w:rPr>
          <w:rFonts w:ascii="Cambria" w:eastAsia="Times New Roman" w:hAnsi="Cambria" w:cs="Times New Roman"/>
          <w:color w:val="000000"/>
          <w:sz w:val="18"/>
          <w:szCs w:val="18"/>
        </w:rPr>
        <w:t xml:space="preserve"> showed positive direction.</w:t>
      </w:r>
    </w:p>
    <w:p w14:paraId="4401852F"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Table 1: Classification of chronic kidney disease (CKD)</w:t>
      </w: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782"/>
        <w:gridCol w:w="3237"/>
        <w:gridCol w:w="5341"/>
      </w:tblGrid>
      <w:tr w:rsidR="0099299B" w:rsidRPr="0099299B" w14:paraId="59164271" w14:textId="77777777" w:rsidTr="0099299B">
        <w:trPr>
          <w:tblCellSpacing w:w="0" w:type="dxa"/>
        </w:trPr>
        <w:tc>
          <w:tcPr>
            <w:tcW w:w="0" w:type="auto"/>
            <w:tcBorders>
              <w:bottom w:val="single" w:sz="6" w:space="0" w:color="000000"/>
            </w:tcBorders>
            <w:vAlign w:val="center"/>
            <w:hideMark/>
          </w:tcPr>
          <w:p w14:paraId="095F279B"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Stage</w:t>
            </w:r>
          </w:p>
        </w:tc>
        <w:tc>
          <w:tcPr>
            <w:tcW w:w="0" w:type="auto"/>
            <w:tcBorders>
              <w:bottom w:val="single" w:sz="6" w:space="0" w:color="000000"/>
            </w:tcBorders>
            <w:vAlign w:val="center"/>
            <w:hideMark/>
          </w:tcPr>
          <w:p w14:paraId="227F1C6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GFR (ml/min/1.73m</w:t>
            </w:r>
            <w:r w:rsidRPr="0099299B">
              <w:rPr>
                <w:rFonts w:ascii="Cambria" w:eastAsia="Times New Roman" w:hAnsi="Cambria" w:cs="Times New Roman"/>
                <w:b/>
                <w:bCs/>
                <w:sz w:val="18"/>
                <w:szCs w:val="18"/>
                <w:vertAlign w:val="superscript"/>
              </w:rPr>
              <w:t>2</w:t>
            </w:r>
            <w:r w:rsidRPr="0099299B">
              <w:rPr>
                <w:rFonts w:ascii="Cambria" w:eastAsia="Times New Roman" w:hAnsi="Cambria" w:cs="Times New Roman"/>
                <w:b/>
                <w:bCs/>
                <w:sz w:val="18"/>
                <w:szCs w:val="18"/>
              </w:rPr>
              <w:t>)</w:t>
            </w:r>
          </w:p>
        </w:tc>
        <w:tc>
          <w:tcPr>
            <w:tcW w:w="0" w:type="auto"/>
            <w:tcBorders>
              <w:bottom w:val="single" w:sz="6" w:space="0" w:color="000000"/>
            </w:tcBorders>
            <w:vAlign w:val="center"/>
            <w:hideMark/>
          </w:tcPr>
          <w:p w14:paraId="0170A27D"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Description</w:t>
            </w:r>
          </w:p>
        </w:tc>
      </w:tr>
      <w:tr w:rsidR="0099299B" w:rsidRPr="0099299B" w14:paraId="56C6148F" w14:textId="77777777" w:rsidTr="0099299B">
        <w:trPr>
          <w:tblCellSpacing w:w="0" w:type="dxa"/>
        </w:trPr>
        <w:tc>
          <w:tcPr>
            <w:tcW w:w="0" w:type="auto"/>
            <w:vAlign w:val="center"/>
            <w:hideMark/>
          </w:tcPr>
          <w:p w14:paraId="45FFC943"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1</w:t>
            </w:r>
          </w:p>
        </w:tc>
        <w:tc>
          <w:tcPr>
            <w:tcW w:w="0" w:type="auto"/>
            <w:vAlign w:val="center"/>
            <w:hideMark/>
          </w:tcPr>
          <w:p w14:paraId="00D8D6FA"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 90</w:t>
            </w:r>
          </w:p>
        </w:tc>
        <w:tc>
          <w:tcPr>
            <w:tcW w:w="0" w:type="auto"/>
            <w:vAlign w:val="center"/>
            <w:hideMark/>
          </w:tcPr>
          <w:p w14:paraId="19BBDAD0"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Normal or high GFR</w:t>
            </w:r>
          </w:p>
        </w:tc>
      </w:tr>
      <w:tr w:rsidR="0099299B" w:rsidRPr="0099299B" w14:paraId="68101446" w14:textId="77777777" w:rsidTr="0099299B">
        <w:trPr>
          <w:tblCellSpacing w:w="0" w:type="dxa"/>
        </w:trPr>
        <w:tc>
          <w:tcPr>
            <w:tcW w:w="0" w:type="auto"/>
            <w:vAlign w:val="center"/>
            <w:hideMark/>
          </w:tcPr>
          <w:p w14:paraId="080FA3BB"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lastRenderedPageBreak/>
              <w:t>2</w:t>
            </w:r>
          </w:p>
        </w:tc>
        <w:tc>
          <w:tcPr>
            <w:tcW w:w="0" w:type="auto"/>
            <w:vAlign w:val="center"/>
            <w:hideMark/>
          </w:tcPr>
          <w:p w14:paraId="5B08FCC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89-60</w:t>
            </w:r>
          </w:p>
        </w:tc>
        <w:tc>
          <w:tcPr>
            <w:tcW w:w="0" w:type="auto"/>
            <w:vAlign w:val="center"/>
            <w:hideMark/>
          </w:tcPr>
          <w:p w14:paraId="02D6087B"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Mildly decrease in GFR</w:t>
            </w:r>
          </w:p>
        </w:tc>
      </w:tr>
      <w:tr w:rsidR="0099299B" w:rsidRPr="0099299B" w14:paraId="7865A86A" w14:textId="77777777" w:rsidTr="0099299B">
        <w:trPr>
          <w:tblCellSpacing w:w="0" w:type="dxa"/>
        </w:trPr>
        <w:tc>
          <w:tcPr>
            <w:tcW w:w="0" w:type="auto"/>
            <w:vAlign w:val="center"/>
            <w:hideMark/>
          </w:tcPr>
          <w:p w14:paraId="4BE6A71C"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3a</w:t>
            </w:r>
          </w:p>
        </w:tc>
        <w:tc>
          <w:tcPr>
            <w:tcW w:w="0" w:type="auto"/>
            <w:vAlign w:val="center"/>
            <w:hideMark/>
          </w:tcPr>
          <w:p w14:paraId="6AA5BA4E"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59-45</w:t>
            </w:r>
          </w:p>
        </w:tc>
        <w:tc>
          <w:tcPr>
            <w:tcW w:w="0" w:type="auto"/>
            <w:vAlign w:val="center"/>
            <w:hideMark/>
          </w:tcPr>
          <w:p w14:paraId="72E93A1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Mildly to moderately decrease in GFR</w:t>
            </w:r>
          </w:p>
        </w:tc>
      </w:tr>
      <w:tr w:rsidR="0099299B" w:rsidRPr="0099299B" w14:paraId="4C69F84C" w14:textId="77777777" w:rsidTr="0099299B">
        <w:trPr>
          <w:tblCellSpacing w:w="0" w:type="dxa"/>
        </w:trPr>
        <w:tc>
          <w:tcPr>
            <w:tcW w:w="0" w:type="auto"/>
            <w:vAlign w:val="center"/>
            <w:hideMark/>
          </w:tcPr>
          <w:p w14:paraId="6EFAEFA7"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3b</w:t>
            </w:r>
          </w:p>
        </w:tc>
        <w:tc>
          <w:tcPr>
            <w:tcW w:w="0" w:type="auto"/>
            <w:vAlign w:val="center"/>
            <w:hideMark/>
          </w:tcPr>
          <w:p w14:paraId="2BC8D154"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44-30</w:t>
            </w:r>
          </w:p>
        </w:tc>
        <w:tc>
          <w:tcPr>
            <w:tcW w:w="0" w:type="auto"/>
            <w:vAlign w:val="center"/>
            <w:hideMark/>
          </w:tcPr>
          <w:p w14:paraId="52136080"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Moderately to severely decrease in GFR</w:t>
            </w:r>
          </w:p>
        </w:tc>
      </w:tr>
      <w:tr w:rsidR="0099299B" w:rsidRPr="0099299B" w14:paraId="01793053" w14:textId="77777777" w:rsidTr="0099299B">
        <w:trPr>
          <w:tblCellSpacing w:w="0" w:type="dxa"/>
        </w:trPr>
        <w:tc>
          <w:tcPr>
            <w:tcW w:w="0" w:type="auto"/>
            <w:vAlign w:val="center"/>
            <w:hideMark/>
          </w:tcPr>
          <w:p w14:paraId="186767BC"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4</w:t>
            </w:r>
          </w:p>
        </w:tc>
        <w:tc>
          <w:tcPr>
            <w:tcW w:w="0" w:type="auto"/>
            <w:vAlign w:val="center"/>
            <w:hideMark/>
          </w:tcPr>
          <w:p w14:paraId="52034EE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29-15</w:t>
            </w:r>
          </w:p>
        </w:tc>
        <w:tc>
          <w:tcPr>
            <w:tcW w:w="0" w:type="auto"/>
            <w:vAlign w:val="center"/>
            <w:hideMark/>
          </w:tcPr>
          <w:p w14:paraId="63F6787D"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Severely decrease in GFR</w:t>
            </w:r>
          </w:p>
        </w:tc>
      </w:tr>
      <w:tr w:rsidR="0099299B" w:rsidRPr="0099299B" w14:paraId="6EF2BA39" w14:textId="77777777" w:rsidTr="0099299B">
        <w:trPr>
          <w:tblCellSpacing w:w="0" w:type="dxa"/>
        </w:trPr>
        <w:tc>
          <w:tcPr>
            <w:tcW w:w="0" w:type="auto"/>
            <w:vAlign w:val="center"/>
            <w:hideMark/>
          </w:tcPr>
          <w:p w14:paraId="213F9C9F"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5</w:t>
            </w:r>
          </w:p>
        </w:tc>
        <w:tc>
          <w:tcPr>
            <w:tcW w:w="0" w:type="auto"/>
            <w:vAlign w:val="center"/>
            <w:hideMark/>
          </w:tcPr>
          <w:p w14:paraId="206849A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&lt;15</w:t>
            </w:r>
          </w:p>
        </w:tc>
        <w:tc>
          <w:tcPr>
            <w:tcW w:w="0" w:type="auto"/>
            <w:vAlign w:val="center"/>
            <w:hideMark/>
          </w:tcPr>
          <w:p w14:paraId="5BDE01AA"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Kidney failure</w:t>
            </w:r>
          </w:p>
        </w:tc>
      </w:tr>
    </w:tbl>
    <w:p w14:paraId="70DF0E98"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Table 2: Patient characteristics</w:t>
      </w: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013"/>
        <w:gridCol w:w="1894"/>
        <w:gridCol w:w="1755"/>
        <w:gridCol w:w="1698"/>
      </w:tblGrid>
      <w:tr w:rsidR="0099299B" w:rsidRPr="0099299B" w14:paraId="038339CA" w14:textId="77777777" w:rsidTr="0099299B">
        <w:trPr>
          <w:tblCellSpacing w:w="0" w:type="dxa"/>
        </w:trPr>
        <w:tc>
          <w:tcPr>
            <w:tcW w:w="0" w:type="auto"/>
            <w:tcBorders>
              <w:bottom w:val="single" w:sz="6" w:space="0" w:color="000000"/>
            </w:tcBorders>
            <w:vAlign w:val="center"/>
            <w:hideMark/>
          </w:tcPr>
          <w:p w14:paraId="383FE10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Variables</w:t>
            </w:r>
          </w:p>
        </w:tc>
        <w:tc>
          <w:tcPr>
            <w:tcW w:w="0" w:type="auto"/>
            <w:tcBorders>
              <w:bottom w:val="single" w:sz="6" w:space="0" w:color="000000"/>
            </w:tcBorders>
            <w:vAlign w:val="center"/>
            <w:hideMark/>
          </w:tcPr>
          <w:p w14:paraId="05A843C7"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Frequency (%)</w:t>
            </w:r>
          </w:p>
        </w:tc>
        <w:tc>
          <w:tcPr>
            <w:tcW w:w="0" w:type="auto"/>
            <w:tcBorders>
              <w:bottom w:val="single" w:sz="6" w:space="0" w:color="000000"/>
            </w:tcBorders>
            <w:vAlign w:val="center"/>
            <w:hideMark/>
          </w:tcPr>
          <w:p w14:paraId="233CDD4C"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Mean (±SD)</w:t>
            </w:r>
          </w:p>
        </w:tc>
        <w:tc>
          <w:tcPr>
            <w:tcW w:w="0" w:type="auto"/>
            <w:tcBorders>
              <w:bottom w:val="single" w:sz="6" w:space="0" w:color="000000"/>
            </w:tcBorders>
            <w:vAlign w:val="center"/>
            <w:hideMark/>
          </w:tcPr>
          <w:p w14:paraId="7102625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Median (IQR)</w:t>
            </w:r>
          </w:p>
        </w:tc>
      </w:tr>
      <w:tr w:rsidR="0099299B" w:rsidRPr="0099299B" w14:paraId="5A587C6A" w14:textId="77777777" w:rsidTr="0099299B">
        <w:trPr>
          <w:tblCellSpacing w:w="0" w:type="dxa"/>
        </w:trPr>
        <w:tc>
          <w:tcPr>
            <w:tcW w:w="0" w:type="auto"/>
            <w:vAlign w:val="center"/>
            <w:hideMark/>
          </w:tcPr>
          <w:p w14:paraId="5C4CA4DE"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Age (years)</w:t>
            </w:r>
          </w:p>
          <w:p w14:paraId="035DB21E"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Age Group</w:t>
            </w:r>
          </w:p>
          <w:p w14:paraId="3C86D7BB"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Non-</w:t>
            </w:r>
            <w:proofErr w:type="gramStart"/>
            <w:r w:rsidRPr="0099299B">
              <w:rPr>
                <w:rFonts w:ascii="Cambria" w:eastAsia="Times New Roman" w:hAnsi="Cambria" w:cs="Times New Roman"/>
                <w:sz w:val="18"/>
                <w:szCs w:val="18"/>
              </w:rPr>
              <w:t>elderly(</w:t>
            </w:r>
            <w:proofErr w:type="gramEnd"/>
            <w:r w:rsidRPr="0099299B">
              <w:rPr>
                <w:rFonts w:ascii="Cambria" w:eastAsia="Times New Roman" w:hAnsi="Cambria" w:cs="Times New Roman"/>
                <w:sz w:val="18"/>
                <w:szCs w:val="18"/>
              </w:rPr>
              <w:t>18-59)</w:t>
            </w:r>
          </w:p>
          <w:p w14:paraId="1C0EE891"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Elderly </w:t>
            </w:r>
            <w:r w:rsidRPr="0099299B">
              <w:rPr>
                <w:rFonts w:ascii="Cambria" w:eastAsia="Times New Roman" w:hAnsi="Cambria" w:cs="Times New Roman"/>
                <w:b/>
                <w:bCs/>
                <w:sz w:val="18"/>
                <w:szCs w:val="18"/>
              </w:rPr>
              <w:t>(</w:t>
            </w:r>
            <w:r w:rsidRPr="0099299B">
              <w:rPr>
                <w:rFonts w:ascii="Cambria" w:eastAsia="Times New Roman" w:hAnsi="Cambria" w:cs="Times New Roman"/>
                <w:sz w:val="18"/>
                <w:szCs w:val="18"/>
              </w:rPr>
              <w:t>≥ 60)</w:t>
            </w:r>
          </w:p>
        </w:tc>
        <w:tc>
          <w:tcPr>
            <w:tcW w:w="0" w:type="auto"/>
            <w:vAlign w:val="center"/>
            <w:hideMark/>
          </w:tcPr>
          <w:p w14:paraId="02FCCF08"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35 (43.2)</w:t>
            </w:r>
          </w:p>
          <w:p w14:paraId="379F1CE8"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46 (56.8)</w:t>
            </w:r>
          </w:p>
        </w:tc>
        <w:tc>
          <w:tcPr>
            <w:tcW w:w="0" w:type="auto"/>
            <w:vAlign w:val="center"/>
            <w:hideMark/>
          </w:tcPr>
          <w:p w14:paraId="6E24B03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60.39 (±10.72)</w:t>
            </w:r>
          </w:p>
        </w:tc>
        <w:tc>
          <w:tcPr>
            <w:tcW w:w="0" w:type="auto"/>
            <w:vAlign w:val="center"/>
            <w:hideMark/>
          </w:tcPr>
          <w:p w14:paraId="10885CB0" w14:textId="77777777" w:rsidR="0099299B" w:rsidRPr="0099299B" w:rsidRDefault="0099299B" w:rsidP="0099299B">
            <w:pPr>
              <w:spacing w:after="0" w:line="240" w:lineRule="auto"/>
              <w:rPr>
                <w:rFonts w:ascii="Cambria" w:eastAsia="Times New Roman" w:hAnsi="Cambria" w:cs="Times New Roman"/>
                <w:sz w:val="18"/>
                <w:szCs w:val="18"/>
              </w:rPr>
            </w:pPr>
          </w:p>
        </w:tc>
      </w:tr>
      <w:tr w:rsidR="0099299B" w:rsidRPr="0099299B" w14:paraId="0A7589C8" w14:textId="77777777" w:rsidTr="0099299B">
        <w:trPr>
          <w:tblCellSpacing w:w="0" w:type="dxa"/>
        </w:trPr>
        <w:tc>
          <w:tcPr>
            <w:tcW w:w="0" w:type="auto"/>
            <w:vAlign w:val="center"/>
            <w:hideMark/>
          </w:tcPr>
          <w:p w14:paraId="0FA9DC5B"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Gender</w:t>
            </w:r>
          </w:p>
          <w:p w14:paraId="02774D7A"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Male</w:t>
            </w:r>
          </w:p>
          <w:p w14:paraId="35E40090"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Female</w:t>
            </w:r>
          </w:p>
          <w:p w14:paraId="06F6537C"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Ethnicity</w:t>
            </w:r>
          </w:p>
          <w:p w14:paraId="32ED64E2"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Malay</w:t>
            </w:r>
          </w:p>
          <w:p w14:paraId="58440BB7"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Chinese</w:t>
            </w:r>
          </w:p>
          <w:p w14:paraId="45824E9C"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Indian</w:t>
            </w:r>
          </w:p>
          <w:p w14:paraId="330E9C6D"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Body Weight (kg)</w:t>
            </w:r>
          </w:p>
          <w:p w14:paraId="5293CEB3"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Systolic BP (mmHg)</w:t>
            </w:r>
          </w:p>
          <w:p w14:paraId="0B6D7F59"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Diastolic BP (mmHg)</w:t>
            </w:r>
          </w:p>
          <w:p w14:paraId="02BB3667"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Fasting Blood Sugar (mmol/l)</w:t>
            </w:r>
          </w:p>
          <w:p w14:paraId="6322C251"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Non-fasting Blood Sugar (mmol/l)</w:t>
            </w:r>
          </w:p>
          <w:p w14:paraId="47858069"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eGFR (</w:t>
            </w:r>
            <w:proofErr w:type="spellStart"/>
            <w:r w:rsidRPr="0099299B">
              <w:rPr>
                <w:rFonts w:ascii="Cambria" w:eastAsia="Times New Roman" w:hAnsi="Cambria" w:cs="Times New Roman"/>
                <w:sz w:val="18"/>
                <w:szCs w:val="18"/>
              </w:rPr>
              <w:t>C</w:t>
            </w:r>
            <w:r w:rsidRPr="0099299B">
              <w:rPr>
                <w:rFonts w:ascii="Cambria" w:eastAsia="Times New Roman" w:hAnsi="Cambria" w:cs="Times New Roman"/>
                <w:b/>
                <w:bCs/>
                <w:sz w:val="18"/>
                <w:szCs w:val="18"/>
              </w:rPr>
              <w:t>and</w:t>
            </w:r>
            <w:r w:rsidRPr="0099299B">
              <w:rPr>
                <w:rFonts w:ascii="Cambria" w:eastAsia="Times New Roman" w:hAnsi="Cambria" w:cs="Times New Roman"/>
                <w:sz w:val="18"/>
                <w:szCs w:val="18"/>
              </w:rPr>
              <w:t>G</w:t>
            </w:r>
            <w:proofErr w:type="spellEnd"/>
            <w:r w:rsidRPr="0099299B">
              <w:rPr>
                <w:rFonts w:ascii="Cambria" w:eastAsia="Times New Roman" w:hAnsi="Cambria" w:cs="Times New Roman"/>
                <w:sz w:val="18"/>
                <w:szCs w:val="18"/>
              </w:rPr>
              <w:t>)</w:t>
            </w:r>
          </w:p>
          <w:p w14:paraId="679C0499"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eGFR (MDRD)</w:t>
            </w:r>
          </w:p>
        </w:tc>
        <w:tc>
          <w:tcPr>
            <w:tcW w:w="0" w:type="auto"/>
            <w:vAlign w:val="center"/>
            <w:hideMark/>
          </w:tcPr>
          <w:p w14:paraId="67695438"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50 (61.7)</w:t>
            </w:r>
          </w:p>
          <w:p w14:paraId="4ED0E519"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31 (38.3)</w:t>
            </w:r>
          </w:p>
          <w:p w14:paraId="3EF1DA7B"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47 (58.0)</w:t>
            </w:r>
          </w:p>
          <w:p w14:paraId="5F5777D3"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17 (21.0)</w:t>
            </w:r>
          </w:p>
          <w:p w14:paraId="399CBD02"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17 (21.0)</w:t>
            </w:r>
          </w:p>
        </w:tc>
        <w:tc>
          <w:tcPr>
            <w:tcW w:w="0" w:type="auto"/>
            <w:vAlign w:val="center"/>
            <w:hideMark/>
          </w:tcPr>
          <w:p w14:paraId="4D0BCA05" w14:textId="77777777" w:rsidR="0099299B" w:rsidRPr="0099299B" w:rsidRDefault="0099299B" w:rsidP="0099299B">
            <w:pPr>
              <w:spacing w:after="0" w:line="240" w:lineRule="auto"/>
              <w:rPr>
                <w:rFonts w:ascii="Cambria" w:eastAsia="Times New Roman" w:hAnsi="Cambria" w:cs="Times New Roman"/>
                <w:sz w:val="18"/>
                <w:szCs w:val="18"/>
              </w:rPr>
            </w:pPr>
          </w:p>
        </w:tc>
        <w:tc>
          <w:tcPr>
            <w:tcW w:w="0" w:type="auto"/>
            <w:vAlign w:val="center"/>
            <w:hideMark/>
          </w:tcPr>
          <w:p w14:paraId="585208EB"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65.0 (</w:t>
            </w:r>
            <w:proofErr w:type="gramStart"/>
            <w:r w:rsidRPr="0099299B">
              <w:rPr>
                <w:rFonts w:ascii="Cambria" w:eastAsia="Times New Roman" w:hAnsi="Cambria" w:cs="Times New Roman"/>
                <w:sz w:val="18"/>
                <w:szCs w:val="18"/>
              </w:rPr>
              <w:t>11.0)</w:t>
            </w:r>
            <w:r w:rsidRPr="0099299B">
              <w:rPr>
                <w:rFonts w:ascii="Cambria" w:eastAsia="Times New Roman" w:hAnsi="Cambria" w:cs="Times New Roman"/>
                <w:sz w:val="18"/>
                <w:szCs w:val="18"/>
                <w:vertAlign w:val="superscript"/>
              </w:rPr>
              <w:t>a</w:t>
            </w:r>
            <w:proofErr w:type="gramEnd"/>
          </w:p>
          <w:p w14:paraId="5E2CF6D0"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145 (</w:t>
            </w:r>
            <w:proofErr w:type="gramStart"/>
            <w:r w:rsidRPr="0099299B">
              <w:rPr>
                <w:rFonts w:ascii="Cambria" w:eastAsia="Times New Roman" w:hAnsi="Cambria" w:cs="Times New Roman"/>
                <w:sz w:val="18"/>
                <w:szCs w:val="18"/>
              </w:rPr>
              <w:t>33.0)</w:t>
            </w:r>
            <w:r w:rsidRPr="0099299B">
              <w:rPr>
                <w:rFonts w:ascii="Cambria" w:eastAsia="Times New Roman" w:hAnsi="Cambria" w:cs="Times New Roman"/>
                <w:sz w:val="18"/>
                <w:szCs w:val="18"/>
                <w:vertAlign w:val="superscript"/>
              </w:rPr>
              <w:t>a</w:t>
            </w:r>
            <w:proofErr w:type="gramEnd"/>
          </w:p>
          <w:p w14:paraId="7E05626D"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80 (</w:t>
            </w:r>
            <w:proofErr w:type="gramStart"/>
            <w:r w:rsidRPr="0099299B">
              <w:rPr>
                <w:rFonts w:ascii="Cambria" w:eastAsia="Times New Roman" w:hAnsi="Cambria" w:cs="Times New Roman"/>
                <w:sz w:val="18"/>
                <w:szCs w:val="18"/>
              </w:rPr>
              <w:t>20.0)</w:t>
            </w:r>
            <w:r w:rsidRPr="0099299B">
              <w:rPr>
                <w:rFonts w:ascii="Cambria" w:eastAsia="Times New Roman" w:hAnsi="Cambria" w:cs="Times New Roman"/>
                <w:sz w:val="18"/>
                <w:szCs w:val="18"/>
                <w:vertAlign w:val="superscript"/>
              </w:rPr>
              <w:t>a</w:t>
            </w:r>
            <w:proofErr w:type="gramEnd"/>
          </w:p>
          <w:p w14:paraId="2F9DD9C6"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7.5 (</w:t>
            </w:r>
            <w:proofErr w:type="gramStart"/>
            <w:r w:rsidRPr="0099299B">
              <w:rPr>
                <w:rFonts w:ascii="Cambria" w:eastAsia="Times New Roman" w:hAnsi="Cambria" w:cs="Times New Roman"/>
                <w:sz w:val="18"/>
                <w:szCs w:val="18"/>
              </w:rPr>
              <w:t>5.5)</w:t>
            </w:r>
            <w:r w:rsidRPr="0099299B">
              <w:rPr>
                <w:rFonts w:ascii="Cambria" w:eastAsia="Times New Roman" w:hAnsi="Cambria" w:cs="Times New Roman"/>
                <w:sz w:val="18"/>
                <w:szCs w:val="18"/>
                <w:vertAlign w:val="superscript"/>
              </w:rPr>
              <w:t>a</w:t>
            </w:r>
            <w:proofErr w:type="gramEnd"/>
          </w:p>
          <w:p w14:paraId="55B8433D"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9.0 (</w:t>
            </w:r>
            <w:proofErr w:type="gramStart"/>
            <w:r w:rsidRPr="0099299B">
              <w:rPr>
                <w:rFonts w:ascii="Cambria" w:eastAsia="Times New Roman" w:hAnsi="Cambria" w:cs="Times New Roman"/>
                <w:sz w:val="18"/>
                <w:szCs w:val="18"/>
              </w:rPr>
              <w:t>6.7)</w:t>
            </w:r>
            <w:r w:rsidRPr="0099299B">
              <w:rPr>
                <w:rFonts w:ascii="Cambria" w:eastAsia="Times New Roman" w:hAnsi="Cambria" w:cs="Times New Roman"/>
                <w:sz w:val="18"/>
                <w:szCs w:val="18"/>
                <w:vertAlign w:val="superscript"/>
              </w:rPr>
              <w:t>a</w:t>
            </w:r>
            <w:proofErr w:type="gramEnd"/>
          </w:p>
          <w:p w14:paraId="18F871D9"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18.94 (</w:t>
            </w:r>
            <w:proofErr w:type="gramStart"/>
            <w:r w:rsidRPr="0099299B">
              <w:rPr>
                <w:rFonts w:ascii="Cambria" w:eastAsia="Times New Roman" w:hAnsi="Cambria" w:cs="Times New Roman"/>
                <w:sz w:val="18"/>
                <w:szCs w:val="18"/>
              </w:rPr>
              <w:t>17.02)</w:t>
            </w:r>
            <w:r w:rsidRPr="0099299B">
              <w:rPr>
                <w:rFonts w:ascii="Cambria" w:eastAsia="Times New Roman" w:hAnsi="Cambria" w:cs="Times New Roman"/>
                <w:sz w:val="18"/>
                <w:szCs w:val="18"/>
                <w:vertAlign w:val="superscript"/>
              </w:rPr>
              <w:t>a</w:t>
            </w:r>
            <w:proofErr w:type="gramEnd"/>
          </w:p>
          <w:p w14:paraId="0E3460E2" w14:textId="77777777" w:rsidR="0099299B" w:rsidRPr="0099299B" w:rsidRDefault="0099299B" w:rsidP="0099299B">
            <w:pPr>
              <w:spacing w:after="0" w:line="360" w:lineRule="atLeast"/>
              <w:rPr>
                <w:rFonts w:ascii="Cambria" w:eastAsia="Times New Roman" w:hAnsi="Cambria" w:cs="Times New Roman"/>
                <w:sz w:val="18"/>
                <w:szCs w:val="18"/>
              </w:rPr>
            </w:pPr>
            <w:r w:rsidRPr="0099299B">
              <w:rPr>
                <w:rFonts w:ascii="Cambria" w:eastAsia="Times New Roman" w:hAnsi="Cambria" w:cs="Times New Roman"/>
                <w:sz w:val="18"/>
                <w:szCs w:val="18"/>
              </w:rPr>
              <w:t>13.60 (</w:t>
            </w:r>
            <w:proofErr w:type="gramStart"/>
            <w:r w:rsidRPr="0099299B">
              <w:rPr>
                <w:rFonts w:ascii="Cambria" w:eastAsia="Times New Roman" w:hAnsi="Cambria" w:cs="Times New Roman"/>
                <w:sz w:val="18"/>
                <w:szCs w:val="18"/>
              </w:rPr>
              <w:t>15.48)</w:t>
            </w:r>
            <w:r w:rsidRPr="0099299B">
              <w:rPr>
                <w:rFonts w:ascii="Cambria" w:eastAsia="Times New Roman" w:hAnsi="Cambria" w:cs="Times New Roman"/>
                <w:sz w:val="18"/>
                <w:szCs w:val="18"/>
                <w:vertAlign w:val="superscript"/>
              </w:rPr>
              <w:t>a</w:t>
            </w:r>
            <w:proofErr w:type="gramEnd"/>
          </w:p>
        </w:tc>
      </w:tr>
    </w:tbl>
    <w:p w14:paraId="5A3382AA"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Note: </w:t>
      </w:r>
      <w:proofErr w:type="spellStart"/>
      <w:r w:rsidRPr="0099299B">
        <w:rPr>
          <w:rFonts w:ascii="Cambria" w:eastAsia="Times New Roman" w:hAnsi="Cambria" w:cs="Times New Roman"/>
          <w:color w:val="000000"/>
          <w:sz w:val="18"/>
          <w:szCs w:val="18"/>
          <w:vertAlign w:val="superscript"/>
        </w:rPr>
        <w:t>a</w:t>
      </w:r>
      <w:r w:rsidRPr="0099299B">
        <w:rPr>
          <w:rFonts w:ascii="Cambria" w:eastAsia="Times New Roman" w:hAnsi="Cambria" w:cs="Times New Roman"/>
          <w:color w:val="000000"/>
          <w:sz w:val="18"/>
          <w:szCs w:val="18"/>
        </w:rPr>
        <w:t>skewed</w:t>
      </w:r>
      <w:proofErr w:type="spellEnd"/>
      <w:r w:rsidRPr="0099299B">
        <w:rPr>
          <w:rFonts w:ascii="Cambria" w:eastAsia="Times New Roman" w:hAnsi="Cambria" w:cs="Times New Roman"/>
          <w:color w:val="000000"/>
          <w:sz w:val="18"/>
          <w:szCs w:val="18"/>
        </w:rPr>
        <w:t xml:space="preserve"> to the right, Abbreviation: blood pressure, BP</w:t>
      </w:r>
    </w:p>
    <w:p w14:paraId="052898C4"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 xml:space="preserve">Table 3: Crosstabulation of CKD staging using </w:t>
      </w:r>
      <w:proofErr w:type="spellStart"/>
      <w:r w:rsidRPr="0099299B">
        <w:rPr>
          <w:rFonts w:ascii="Cambria" w:eastAsia="Times New Roman" w:hAnsi="Cambria" w:cs="Times New Roman"/>
          <w:b/>
          <w:bCs/>
          <w:color w:val="000000"/>
          <w:sz w:val="18"/>
          <w:szCs w:val="18"/>
        </w:rPr>
        <w:t>cockcroft</w:t>
      </w:r>
      <w:proofErr w:type="spellEnd"/>
      <w:r w:rsidRPr="0099299B">
        <w:rPr>
          <w:rFonts w:ascii="Cambria" w:eastAsia="Times New Roman" w:hAnsi="Cambria" w:cs="Times New Roman"/>
          <w:b/>
          <w:bCs/>
          <w:color w:val="000000"/>
          <w:sz w:val="18"/>
          <w:szCs w:val="18"/>
        </w:rPr>
        <w:t>-gault</w:t>
      </w:r>
      <w:r w:rsidRPr="0099299B">
        <w:rPr>
          <w:rFonts w:ascii="Cambria" w:eastAsia="Times New Roman" w:hAnsi="Cambria" w:cs="Times New Roman"/>
          <w:color w:val="000000"/>
          <w:sz w:val="18"/>
          <w:szCs w:val="18"/>
        </w:rPr>
        <w:t> </w:t>
      </w:r>
      <w:r w:rsidRPr="0099299B">
        <w:rPr>
          <w:rFonts w:ascii="Cambria" w:eastAsia="Times New Roman" w:hAnsi="Cambria" w:cs="Times New Roman"/>
          <w:b/>
          <w:bCs/>
          <w:color w:val="000000"/>
          <w:sz w:val="18"/>
          <w:szCs w:val="18"/>
        </w:rPr>
        <w:t>and MDRD</w:t>
      </w: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3101"/>
        <w:gridCol w:w="1119"/>
        <w:gridCol w:w="1177"/>
        <w:gridCol w:w="1194"/>
        <w:gridCol w:w="1011"/>
        <w:gridCol w:w="1011"/>
        <w:gridCol w:w="747"/>
      </w:tblGrid>
      <w:tr w:rsidR="0099299B" w:rsidRPr="0099299B" w14:paraId="281F94E6" w14:textId="77777777" w:rsidTr="0099299B">
        <w:trPr>
          <w:tblCellSpacing w:w="0" w:type="dxa"/>
        </w:trPr>
        <w:tc>
          <w:tcPr>
            <w:tcW w:w="0" w:type="auto"/>
            <w:tcBorders>
              <w:bottom w:val="single" w:sz="6" w:space="0" w:color="000000"/>
            </w:tcBorders>
            <w:vAlign w:val="center"/>
            <w:hideMark/>
          </w:tcPr>
          <w:p w14:paraId="017944FD" w14:textId="77777777" w:rsidR="0099299B" w:rsidRPr="0099299B" w:rsidRDefault="0099299B" w:rsidP="0099299B">
            <w:pPr>
              <w:spacing w:after="0" w:line="240" w:lineRule="auto"/>
              <w:rPr>
                <w:rFonts w:ascii="Cambria" w:eastAsia="Times New Roman" w:hAnsi="Cambria" w:cs="Times New Roman"/>
                <w:color w:val="000000"/>
                <w:sz w:val="18"/>
                <w:szCs w:val="18"/>
              </w:rPr>
            </w:pPr>
          </w:p>
        </w:tc>
        <w:tc>
          <w:tcPr>
            <w:tcW w:w="0" w:type="auto"/>
            <w:tcBorders>
              <w:bottom w:val="single" w:sz="6" w:space="0" w:color="000000"/>
            </w:tcBorders>
            <w:vAlign w:val="center"/>
            <w:hideMark/>
          </w:tcPr>
          <w:p w14:paraId="245850B7" w14:textId="77777777" w:rsidR="0099299B" w:rsidRPr="0099299B" w:rsidRDefault="0099299B" w:rsidP="0099299B">
            <w:pPr>
              <w:spacing w:after="0" w:line="240" w:lineRule="auto"/>
              <w:rPr>
                <w:rFonts w:ascii="Times New Roman" w:eastAsia="Times New Roman" w:hAnsi="Times New Roman" w:cs="Times New Roman"/>
                <w:sz w:val="20"/>
                <w:szCs w:val="20"/>
              </w:rPr>
            </w:pPr>
          </w:p>
        </w:tc>
        <w:tc>
          <w:tcPr>
            <w:tcW w:w="0" w:type="auto"/>
            <w:gridSpan w:val="4"/>
            <w:tcBorders>
              <w:bottom w:val="single" w:sz="6" w:space="0" w:color="000000"/>
            </w:tcBorders>
            <w:vAlign w:val="center"/>
            <w:hideMark/>
          </w:tcPr>
          <w:p w14:paraId="6B1D35CD"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MDRD staging</w:t>
            </w:r>
          </w:p>
        </w:tc>
        <w:tc>
          <w:tcPr>
            <w:tcW w:w="0" w:type="auto"/>
            <w:tcBorders>
              <w:bottom w:val="single" w:sz="6" w:space="0" w:color="000000"/>
            </w:tcBorders>
            <w:vAlign w:val="center"/>
            <w:hideMark/>
          </w:tcPr>
          <w:p w14:paraId="5AA5DD17"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Total</w:t>
            </w:r>
          </w:p>
        </w:tc>
      </w:tr>
      <w:tr w:rsidR="0099299B" w:rsidRPr="0099299B" w14:paraId="37450576" w14:textId="77777777" w:rsidTr="0099299B">
        <w:trPr>
          <w:tblCellSpacing w:w="0" w:type="dxa"/>
        </w:trPr>
        <w:tc>
          <w:tcPr>
            <w:tcW w:w="0" w:type="auto"/>
            <w:tcBorders>
              <w:bottom w:val="single" w:sz="6" w:space="0" w:color="000000"/>
            </w:tcBorders>
            <w:vAlign w:val="center"/>
            <w:hideMark/>
          </w:tcPr>
          <w:p w14:paraId="5E9FF15A" w14:textId="77777777" w:rsidR="0099299B" w:rsidRPr="0099299B" w:rsidRDefault="0099299B" w:rsidP="0099299B">
            <w:pPr>
              <w:spacing w:after="0" w:line="240" w:lineRule="auto"/>
              <w:rPr>
                <w:rFonts w:ascii="Cambria" w:eastAsia="Times New Roman" w:hAnsi="Cambria" w:cs="Times New Roman"/>
                <w:sz w:val="18"/>
                <w:szCs w:val="18"/>
              </w:rPr>
            </w:pPr>
          </w:p>
        </w:tc>
        <w:tc>
          <w:tcPr>
            <w:tcW w:w="0" w:type="auto"/>
            <w:tcBorders>
              <w:bottom w:val="single" w:sz="6" w:space="0" w:color="000000"/>
            </w:tcBorders>
            <w:vAlign w:val="center"/>
            <w:hideMark/>
          </w:tcPr>
          <w:p w14:paraId="38FAF392" w14:textId="77777777" w:rsidR="0099299B" w:rsidRPr="0099299B" w:rsidRDefault="0099299B" w:rsidP="0099299B">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vAlign w:val="center"/>
            <w:hideMark/>
          </w:tcPr>
          <w:p w14:paraId="0E5EF4C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Stage 3a</w:t>
            </w:r>
          </w:p>
        </w:tc>
        <w:tc>
          <w:tcPr>
            <w:tcW w:w="0" w:type="auto"/>
            <w:tcBorders>
              <w:bottom w:val="single" w:sz="6" w:space="0" w:color="000000"/>
            </w:tcBorders>
            <w:vAlign w:val="center"/>
            <w:hideMark/>
          </w:tcPr>
          <w:p w14:paraId="6BE0DD0A"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Stage 3b</w:t>
            </w:r>
          </w:p>
        </w:tc>
        <w:tc>
          <w:tcPr>
            <w:tcW w:w="0" w:type="auto"/>
            <w:tcBorders>
              <w:bottom w:val="single" w:sz="6" w:space="0" w:color="000000"/>
            </w:tcBorders>
            <w:vAlign w:val="center"/>
            <w:hideMark/>
          </w:tcPr>
          <w:p w14:paraId="2C8CC0AB"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Stage 4</w:t>
            </w:r>
          </w:p>
        </w:tc>
        <w:tc>
          <w:tcPr>
            <w:tcW w:w="0" w:type="auto"/>
            <w:tcBorders>
              <w:bottom w:val="single" w:sz="6" w:space="0" w:color="000000"/>
            </w:tcBorders>
            <w:vAlign w:val="center"/>
            <w:hideMark/>
          </w:tcPr>
          <w:p w14:paraId="2EC839A9"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b/>
                <w:bCs/>
                <w:sz w:val="18"/>
                <w:szCs w:val="18"/>
              </w:rPr>
              <w:t>Stage 5</w:t>
            </w:r>
          </w:p>
        </w:tc>
        <w:tc>
          <w:tcPr>
            <w:tcW w:w="0" w:type="auto"/>
            <w:tcBorders>
              <w:bottom w:val="single" w:sz="6" w:space="0" w:color="000000"/>
            </w:tcBorders>
            <w:vAlign w:val="center"/>
            <w:hideMark/>
          </w:tcPr>
          <w:p w14:paraId="5258E48E" w14:textId="77777777" w:rsidR="0099299B" w:rsidRPr="0099299B" w:rsidRDefault="0099299B" w:rsidP="0099299B">
            <w:pPr>
              <w:spacing w:after="0" w:line="240" w:lineRule="auto"/>
              <w:rPr>
                <w:rFonts w:ascii="Cambria" w:eastAsia="Times New Roman" w:hAnsi="Cambria" w:cs="Times New Roman"/>
                <w:sz w:val="18"/>
                <w:szCs w:val="18"/>
              </w:rPr>
            </w:pPr>
          </w:p>
        </w:tc>
      </w:tr>
      <w:tr w:rsidR="0099299B" w:rsidRPr="0099299B" w14:paraId="12091207" w14:textId="77777777" w:rsidTr="0099299B">
        <w:trPr>
          <w:tblCellSpacing w:w="0" w:type="dxa"/>
        </w:trPr>
        <w:tc>
          <w:tcPr>
            <w:tcW w:w="0" w:type="auto"/>
            <w:vAlign w:val="center"/>
            <w:hideMark/>
          </w:tcPr>
          <w:p w14:paraId="6DEF4C97"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Cockcroft-Gault Staging</w:t>
            </w:r>
          </w:p>
        </w:tc>
        <w:tc>
          <w:tcPr>
            <w:tcW w:w="0" w:type="auto"/>
            <w:vAlign w:val="center"/>
            <w:hideMark/>
          </w:tcPr>
          <w:p w14:paraId="105A3D10"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Stage 2</w:t>
            </w:r>
          </w:p>
        </w:tc>
        <w:tc>
          <w:tcPr>
            <w:tcW w:w="0" w:type="auto"/>
            <w:vAlign w:val="center"/>
            <w:hideMark/>
          </w:tcPr>
          <w:p w14:paraId="70E53A31"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24F67086"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1</w:t>
            </w:r>
          </w:p>
        </w:tc>
        <w:tc>
          <w:tcPr>
            <w:tcW w:w="0" w:type="auto"/>
            <w:vAlign w:val="center"/>
            <w:hideMark/>
          </w:tcPr>
          <w:p w14:paraId="1D478EF0"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5D4340E3"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781D2B0A"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1</w:t>
            </w:r>
          </w:p>
        </w:tc>
      </w:tr>
      <w:tr w:rsidR="0099299B" w:rsidRPr="0099299B" w14:paraId="4A44F10A" w14:textId="77777777" w:rsidTr="0099299B">
        <w:trPr>
          <w:tblCellSpacing w:w="0" w:type="dxa"/>
        </w:trPr>
        <w:tc>
          <w:tcPr>
            <w:tcW w:w="0" w:type="auto"/>
            <w:vAlign w:val="center"/>
            <w:hideMark/>
          </w:tcPr>
          <w:p w14:paraId="01053F88" w14:textId="77777777" w:rsidR="0099299B" w:rsidRPr="0099299B" w:rsidRDefault="0099299B" w:rsidP="0099299B">
            <w:pPr>
              <w:spacing w:after="0" w:line="240" w:lineRule="auto"/>
              <w:rPr>
                <w:rFonts w:ascii="Cambria" w:eastAsia="Times New Roman" w:hAnsi="Cambria" w:cs="Times New Roman"/>
                <w:sz w:val="18"/>
                <w:szCs w:val="18"/>
              </w:rPr>
            </w:pPr>
          </w:p>
        </w:tc>
        <w:tc>
          <w:tcPr>
            <w:tcW w:w="0" w:type="auto"/>
            <w:vAlign w:val="center"/>
            <w:hideMark/>
          </w:tcPr>
          <w:p w14:paraId="41630598"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Stage 3a</w:t>
            </w:r>
          </w:p>
        </w:tc>
        <w:tc>
          <w:tcPr>
            <w:tcW w:w="0" w:type="auto"/>
            <w:vAlign w:val="center"/>
            <w:hideMark/>
          </w:tcPr>
          <w:p w14:paraId="0EDA731C"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i/>
                <w:iCs/>
                <w:sz w:val="18"/>
                <w:szCs w:val="18"/>
              </w:rPr>
              <w:t>3</w:t>
            </w:r>
          </w:p>
        </w:tc>
        <w:tc>
          <w:tcPr>
            <w:tcW w:w="0" w:type="auto"/>
            <w:vAlign w:val="center"/>
            <w:hideMark/>
          </w:tcPr>
          <w:p w14:paraId="6D7EC4C6"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2</w:t>
            </w:r>
          </w:p>
        </w:tc>
        <w:tc>
          <w:tcPr>
            <w:tcW w:w="0" w:type="auto"/>
            <w:vAlign w:val="center"/>
            <w:hideMark/>
          </w:tcPr>
          <w:p w14:paraId="334FC456"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162BDA0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2B572C2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5</w:t>
            </w:r>
          </w:p>
        </w:tc>
      </w:tr>
      <w:tr w:rsidR="0099299B" w:rsidRPr="0099299B" w14:paraId="283105B6" w14:textId="77777777" w:rsidTr="0099299B">
        <w:trPr>
          <w:tblCellSpacing w:w="0" w:type="dxa"/>
        </w:trPr>
        <w:tc>
          <w:tcPr>
            <w:tcW w:w="0" w:type="auto"/>
            <w:vAlign w:val="center"/>
            <w:hideMark/>
          </w:tcPr>
          <w:p w14:paraId="51DFDA8F" w14:textId="77777777" w:rsidR="0099299B" w:rsidRPr="0099299B" w:rsidRDefault="0099299B" w:rsidP="0099299B">
            <w:pPr>
              <w:spacing w:after="0" w:line="240" w:lineRule="auto"/>
              <w:rPr>
                <w:rFonts w:ascii="Cambria" w:eastAsia="Times New Roman" w:hAnsi="Cambria" w:cs="Times New Roman"/>
                <w:sz w:val="18"/>
                <w:szCs w:val="18"/>
              </w:rPr>
            </w:pPr>
          </w:p>
        </w:tc>
        <w:tc>
          <w:tcPr>
            <w:tcW w:w="0" w:type="auto"/>
            <w:vAlign w:val="center"/>
            <w:hideMark/>
          </w:tcPr>
          <w:p w14:paraId="13D0763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Stage 3b</w:t>
            </w:r>
          </w:p>
        </w:tc>
        <w:tc>
          <w:tcPr>
            <w:tcW w:w="0" w:type="auto"/>
            <w:vAlign w:val="center"/>
            <w:hideMark/>
          </w:tcPr>
          <w:p w14:paraId="3F531243"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70F073B9"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i/>
                <w:iCs/>
                <w:sz w:val="18"/>
                <w:szCs w:val="18"/>
              </w:rPr>
              <w:t>2</w:t>
            </w:r>
          </w:p>
        </w:tc>
        <w:tc>
          <w:tcPr>
            <w:tcW w:w="0" w:type="auto"/>
            <w:vAlign w:val="center"/>
            <w:hideMark/>
          </w:tcPr>
          <w:p w14:paraId="539462D0"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6</w:t>
            </w:r>
          </w:p>
        </w:tc>
        <w:tc>
          <w:tcPr>
            <w:tcW w:w="0" w:type="auto"/>
            <w:vAlign w:val="center"/>
            <w:hideMark/>
          </w:tcPr>
          <w:p w14:paraId="7E9FA0E6"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4CEC8181"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8</w:t>
            </w:r>
          </w:p>
        </w:tc>
      </w:tr>
      <w:tr w:rsidR="0099299B" w:rsidRPr="0099299B" w14:paraId="1FB573B6" w14:textId="77777777" w:rsidTr="0099299B">
        <w:trPr>
          <w:tblCellSpacing w:w="0" w:type="dxa"/>
        </w:trPr>
        <w:tc>
          <w:tcPr>
            <w:tcW w:w="0" w:type="auto"/>
            <w:vAlign w:val="center"/>
            <w:hideMark/>
          </w:tcPr>
          <w:p w14:paraId="7BB4D468" w14:textId="77777777" w:rsidR="0099299B" w:rsidRPr="0099299B" w:rsidRDefault="0099299B" w:rsidP="0099299B">
            <w:pPr>
              <w:spacing w:after="0" w:line="240" w:lineRule="auto"/>
              <w:rPr>
                <w:rFonts w:ascii="Cambria" w:eastAsia="Times New Roman" w:hAnsi="Cambria" w:cs="Times New Roman"/>
                <w:sz w:val="18"/>
                <w:szCs w:val="18"/>
              </w:rPr>
            </w:pPr>
          </w:p>
        </w:tc>
        <w:tc>
          <w:tcPr>
            <w:tcW w:w="0" w:type="auto"/>
            <w:vAlign w:val="center"/>
            <w:hideMark/>
          </w:tcPr>
          <w:p w14:paraId="634589F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Stage 4</w:t>
            </w:r>
          </w:p>
        </w:tc>
        <w:tc>
          <w:tcPr>
            <w:tcW w:w="0" w:type="auto"/>
            <w:vAlign w:val="center"/>
            <w:hideMark/>
          </w:tcPr>
          <w:p w14:paraId="7DCA05F7"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4A53DB00"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2</w:t>
            </w:r>
          </w:p>
        </w:tc>
        <w:tc>
          <w:tcPr>
            <w:tcW w:w="0" w:type="auto"/>
            <w:vAlign w:val="center"/>
            <w:hideMark/>
          </w:tcPr>
          <w:p w14:paraId="0E057C06"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i/>
                <w:iCs/>
                <w:sz w:val="18"/>
                <w:szCs w:val="18"/>
              </w:rPr>
              <w:t>23</w:t>
            </w:r>
          </w:p>
        </w:tc>
        <w:tc>
          <w:tcPr>
            <w:tcW w:w="0" w:type="auto"/>
            <w:vAlign w:val="center"/>
            <w:hideMark/>
          </w:tcPr>
          <w:p w14:paraId="0373B0AD"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7</w:t>
            </w:r>
          </w:p>
        </w:tc>
        <w:tc>
          <w:tcPr>
            <w:tcW w:w="0" w:type="auto"/>
            <w:vAlign w:val="center"/>
            <w:hideMark/>
          </w:tcPr>
          <w:p w14:paraId="084D7CB2"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32</w:t>
            </w:r>
          </w:p>
        </w:tc>
      </w:tr>
      <w:tr w:rsidR="0099299B" w:rsidRPr="0099299B" w14:paraId="038CD0A6" w14:textId="77777777" w:rsidTr="0099299B">
        <w:trPr>
          <w:tblCellSpacing w:w="0" w:type="dxa"/>
        </w:trPr>
        <w:tc>
          <w:tcPr>
            <w:tcW w:w="0" w:type="auto"/>
            <w:vAlign w:val="center"/>
            <w:hideMark/>
          </w:tcPr>
          <w:p w14:paraId="0F24C5B1" w14:textId="77777777" w:rsidR="0099299B" w:rsidRPr="0099299B" w:rsidRDefault="0099299B" w:rsidP="0099299B">
            <w:pPr>
              <w:spacing w:after="0" w:line="240" w:lineRule="auto"/>
              <w:rPr>
                <w:rFonts w:ascii="Cambria" w:eastAsia="Times New Roman" w:hAnsi="Cambria" w:cs="Times New Roman"/>
                <w:sz w:val="18"/>
                <w:szCs w:val="18"/>
              </w:rPr>
            </w:pPr>
          </w:p>
        </w:tc>
        <w:tc>
          <w:tcPr>
            <w:tcW w:w="0" w:type="auto"/>
            <w:vAlign w:val="center"/>
            <w:hideMark/>
          </w:tcPr>
          <w:p w14:paraId="10C0D01A"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Stage 5</w:t>
            </w:r>
          </w:p>
        </w:tc>
        <w:tc>
          <w:tcPr>
            <w:tcW w:w="0" w:type="auto"/>
            <w:vAlign w:val="center"/>
            <w:hideMark/>
          </w:tcPr>
          <w:p w14:paraId="4FFC1CC8"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15E90C5C"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288BE7E3"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0</w:t>
            </w:r>
          </w:p>
        </w:tc>
        <w:tc>
          <w:tcPr>
            <w:tcW w:w="0" w:type="auto"/>
            <w:vAlign w:val="center"/>
            <w:hideMark/>
          </w:tcPr>
          <w:p w14:paraId="1A4BA75D"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i/>
                <w:iCs/>
                <w:sz w:val="18"/>
                <w:szCs w:val="18"/>
              </w:rPr>
              <w:t>35</w:t>
            </w:r>
          </w:p>
        </w:tc>
        <w:tc>
          <w:tcPr>
            <w:tcW w:w="0" w:type="auto"/>
            <w:vAlign w:val="center"/>
            <w:hideMark/>
          </w:tcPr>
          <w:p w14:paraId="63606197"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35</w:t>
            </w:r>
          </w:p>
        </w:tc>
      </w:tr>
      <w:tr w:rsidR="0099299B" w:rsidRPr="0099299B" w14:paraId="06E23D6B" w14:textId="77777777" w:rsidTr="0099299B">
        <w:trPr>
          <w:tblCellSpacing w:w="0" w:type="dxa"/>
        </w:trPr>
        <w:tc>
          <w:tcPr>
            <w:tcW w:w="0" w:type="auto"/>
            <w:vAlign w:val="center"/>
            <w:hideMark/>
          </w:tcPr>
          <w:p w14:paraId="4C2D2E45"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Total</w:t>
            </w:r>
          </w:p>
        </w:tc>
        <w:tc>
          <w:tcPr>
            <w:tcW w:w="0" w:type="auto"/>
            <w:vAlign w:val="center"/>
            <w:hideMark/>
          </w:tcPr>
          <w:p w14:paraId="7C54EF38"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3</w:t>
            </w:r>
          </w:p>
        </w:tc>
        <w:tc>
          <w:tcPr>
            <w:tcW w:w="0" w:type="auto"/>
            <w:vAlign w:val="center"/>
            <w:hideMark/>
          </w:tcPr>
          <w:p w14:paraId="616A3599"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7</w:t>
            </w:r>
          </w:p>
        </w:tc>
        <w:tc>
          <w:tcPr>
            <w:tcW w:w="0" w:type="auto"/>
            <w:vAlign w:val="center"/>
            <w:hideMark/>
          </w:tcPr>
          <w:p w14:paraId="42970AF8"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29</w:t>
            </w:r>
          </w:p>
        </w:tc>
        <w:tc>
          <w:tcPr>
            <w:tcW w:w="0" w:type="auto"/>
            <w:vAlign w:val="center"/>
            <w:hideMark/>
          </w:tcPr>
          <w:p w14:paraId="378CA483"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42</w:t>
            </w:r>
          </w:p>
        </w:tc>
        <w:tc>
          <w:tcPr>
            <w:tcW w:w="0" w:type="auto"/>
            <w:vAlign w:val="center"/>
            <w:hideMark/>
          </w:tcPr>
          <w:p w14:paraId="298FF5F4" w14:textId="77777777" w:rsidR="0099299B" w:rsidRPr="0099299B" w:rsidRDefault="0099299B" w:rsidP="0099299B">
            <w:pPr>
              <w:spacing w:after="0" w:line="240" w:lineRule="auto"/>
              <w:rPr>
                <w:rFonts w:ascii="Cambria" w:eastAsia="Times New Roman" w:hAnsi="Cambria" w:cs="Times New Roman"/>
                <w:sz w:val="18"/>
                <w:szCs w:val="18"/>
              </w:rPr>
            </w:pPr>
            <w:r w:rsidRPr="0099299B">
              <w:rPr>
                <w:rFonts w:ascii="Cambria" w:eastAsia="Times New Roman" w:hAnsi="Cambria" w:cs="Times New Roman"/>
                <w:sz w:val="18"/>
                <w:szCs w:val="18"/>
              </w:rPr>
              <w:t>81</w:t>
            </w:r>
          </w:p>
        </w:tc>
        <w:tc>
          <w:tcPr>
            <w:tcW w:w="0" w:type="auto"/>
            <w:vAlign w:val="center"/>
            <w:hideMark/>
          </w:tcPr>
          <w:p w14:paraId="12DB6C9B" w14:textId="77777777" w:rsidR="0099299B" w:rsidRPr="0099299B" w:rsidRDefault="0099299B" w:rsidP="0099299B">
            <w:pPr>
              <w:spacing w:after="0" w:line="240" w:lineRule="auto"/>
              <w:rPr>
                <w:rFonts w:ascii="Times New Roman" w:eastAsia="Times New Roman" w:hAnsi="Times New Roman" w:cs="Times New Roman"/>
                <w:sz w:val="20"/>
                <w:szCs w:val="20"/>
              </w:rPr>
            </w:pPr>
          </w:p>
        </w:tc>
      </w:tr>
    </w:tbl>
    <w:p w14:paraId="305AF3CF"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i/>
          <w:iCs/>
          <w:color w:val="000000"/>
          <w:sz w:val="18"/>
          <w:szCs w:val="18"/>
        </w:rPr>
        <w:lastRenderedPageBreak/>
        <w:t>Note</w:t>
      </w:r>
      <w:r w:rsidRPr="0099299B">
        <w:rPr>
          <w:rFonts w:ascii="Cambria" w:eastAsia="Times New Roman" w:hAnsi="Cambria" w:cs="Times New Roman"/>
          <w:color w:val="000000"/>
          <w:sz w:val="18"/>
          <w:szCs w:val="18"/>
        </w:rPr>
        <w:t xml:space="preserve">: Numbers in italic indicate those subjects who do not change CKD stage </w:t>
      </w:r>
      <w:proofErr w:type="gramStart"/>
      <w:r w:rsidRPr="0099299B">
        <w:rPr>
          <w:rFonts w:ascii="Cambria" w:eastAsia="Times New Roman" w:hAnsi="Cambria" w:cs="Times New Roman"/>
          <w:color w:val="000000"/>
          <w:sz w:val="18"/>
          <w:szCs w:val="18"/>
        </w:rPr>
        <w:t>on the basis of</w:t>
      </w:r>
      <w:proofErr w:type="gramEnd"/>
      <w:r w:rsidRPr="0099299B">
        <w:rPr>
          <w:rFonts w:ascii="Cambria" w:eastAsia="Times New Roman" w:hAnsi="Cambria" w:cs="Times New Roman"/>
          <w:color w:val="000000"/>
          <w:sz w:val="18"/>
          <w:szCs w:val="18"/>
        </w:rPr>
        <w:t xml:space="preserve"> eGFR assessed with </w:t>
      </w:r>
      <w:proofErr w:type="spellStart"/>
      <w:r w:rsidRPr="0099299B">
        <w:rPr>
          <w:rFonts w:ascii="Cambria" w:eastAsia="Times New Roman" w:hAnsi="Cambria" w:cs="Times New Roman"/>
          <w:color w:val="000000"/>
          <w:sz w:val="18"/>
          <w:szCs w:val="18"/>
        </w:rPr>
        <w:t>CandG</w:t>
      </w:r>
      <w:proofErr w:type="spellEnd"/>
      <w:r w:rsidRPr="0099299B">
        <w:rPr>
          <w:rFonts w:ascii="Cambria" w:eastAsia="Times New Roman" w:hAnsi="Cambria" w:cs="Times New Roman"/>
          <w:color w:val="000000"/>
          <w:sz w:val="18"/>
          <w:szCs w:val="18"/>
        </w:rPr>
        <w:t xml:space="preserve"> and MDRD. Underlined fig. </w:t>
      </w:r>
      <w:proofErr w:type="gramStart"/>
      <w:r w:rsidRPr="0099299B">
        <w:rPr>
          <w:rFonts w:ascii="Cambria" w:eastAsia="Times New Roman" w:hAnsi="Cambria" w:cs="Times New Roman"/>
          <w:color w:val="000000"/>
          <w:sz w:val="18"/>
          <w:szCs w:val="18"/>
        </w:rPr>
        <w:t>indicate</w:t>
      </w:r>
      <w:proofErr w:type="gramEnd"/>
      <w:r w:rsidRPr="0099299B">
        <w:rPr>
          <w:rFonts w:ascii="Cambria" w:eastAsia="Times New Roman" w:hAnsi="Cambria" w:cs="Times New Roman"/>
          <w:color w:val="000000"/>
          <w:sz w:val="18"/>
          <w:szCs w:val="18"/>
        </w:rPr>
        <w:t xml:space="preserve"> the numbers of subjects who change into a different CKD stage.</w:t>
      </w:r>
    </w:p>
    <w:p w14:paraId="2C48200C" w14:textId="3729196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noProof/>
          <w:color w:val="000000"/>
          <w:sz w:val="18"/>
          <w:szCs w:val="18"/>
        </w:rPr>
        <w:drawing>
          <wp:inline distT="0" distB="0" distL="0" distR="0" wp14:anchorId="4418BE21" wp14:editId="16EDAD96">
            <wp:extent cx="474345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2819400"/>
                    </a:xfrm>
                    <a:prstGeom prst="rect">
                      <a:avLst/>
                    </a:prstGeom>
                    <a:noFill/>
                    <a:ln>
                      <a:noFill/>
                    </a:ln>
                  </pic:spPr>
                </pic:pic>
              </a:graphicData>
            </a:graphic>
          </wp:inline>
        </w:drawing>
      </w:r>
    </w:p>
    <w:p w14:paraId="660229A6"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Fig.</w:t>
      </w:r>
      <w:r w:rsidRPr="0099299B">
        <w:rPr>
          <w:rFonts w:ascii="Cambria" w:eastAsia="Times New Roman" w:hAnsi="Cambria" w:cs="Times New Roman"/>
          <w:color w:val="000000"/>
          <w:sz w:val="18"/>
          <w:szCs w:val="18"/>
        </w:rPr>
        <w:t> </w:t>
      </w:r>
      <w:r w:rsidRPr="0099299B">
        <w:rPr>
          <w:rFonts w:ascii="Cambria" w:eastAsia="Times New Roman" w:hAnsi="Cambria" w:cs="Times New Roman"/>
          <w:b/>
          <w:bCs/>
          <w:color w:val="000000"/>
          <w:sz w:val="18"/>
          <w:szCs w:val="18"/>
        </w:rPr>
        <w:t>1: The percentage of CKD according to C and G and MDRD equations</w:t>
      </w:r>
    </w:p>
    <w:p w14:paraId="7C04B578" w14:textId="6560F61A"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noProof/>
          <w:color w:val="000000"/>
          <w:sz w:val="18"/>
          <w:szCs w:val="18"/>
        </w:rPr>
        <w:drawing>
          <wp:inline distT="0" distB="0" distL="0" distR="0" wp14:anchorId="0442D414" wp14:editId="21BCDC6D">
            <wp:extent cx="47244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771900"/>
                    </a:xfrm>
                    <a:prstGeom prst="rect">
                      <a:avLst/>
                    </a:prstGeom>
                    <a:noFill/>
                    <a:ln>
                      <a:noFill/>
                    </a:ln>
                  </pic:spPr>
                </pic:pic>
              </a:graphicData>
            </a:graphic>
          </wp:inline>
        </w:drawing>
      </w:r>
    </w:p>
    <w:p w14:paraId="5BB2B993"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Fig.</w:t>
      </w:r>
      <w:r w:rsidRPr="0099299B">
        <w:rPr>
          <w:rFonts w:ascii="Cambria" w:eastAsia="Times New Roman" w:hAnsi="Cambria" w:cs="Times New Roman"/>
          <w:color w:val="000000"/>
          <w:sz w:val="18"/>
          <w:szCs w:val="18"/>
        </w:rPr>
        <w:t> </w:t>
      </w:r>
      <w:r w:rsidRPr="0099299B">
        <w:rPr>
          <w:rFonts w:ascii="Cambria" w:eastAsia="Times New Roman" w:hAnsi="Cambria" w:cs="Times New Roman"/>
          <w:b/>
          <w:bCs/>
          <w:color w:val="000000"/>
          <w:sz w:val="18"/>
          <w:szCs w:val="18"/>
        </w:rPr>
        <w:t>2: Bland-</w:t>
      </w:r>
      <w:proofErr w:type="spellStart"/>
      <w:r w:rsidRPr="0099299B">
        <w:rPr>
          <w:rFonts w:ascii="Cambria" w:eastAsia="Times New Roman" w:hAnsi="Cambria" w:cs="Times New Roman"/>
          <w:b/>
          <w:bCs/>
          <w:color w:val="000000"/>
          <w:sz w:val="18"/>
          <w:szCs w:val="18"/>
        </w:rPr>
        <w:t>altman</w:t>
      </w:r>
      <w:proofErr w:type="spellEnd"/>
      <w:r w:rsidRPr="0099299B">
        <w:rPr>
          <w:rFonts w:ascii="Cambria" w:eastAsia="Times New Roman" w:hAnsi="Cambria" w:cs="Times New Roman"/>
          <w:b/>
          <w:bCs/>
          <w:color w:val="000000"/>
          <w:sz w:val="18"/>
          <w:szCs w:val="18"/>
        </w:rPr>
        <w:t xml:space="preserve"> plot compared the values of eGFR by </w:t>
      </w:r>
      <w:proofErr w:type="spellStart"/>
      <w:r w:rsidRPr="0099299B">
        <w:rPr>
          <w:rFonts w:ascii="Cambria" w:eastAsia="Times New Roman" w:hAnsi="Cambria" w:cs="Times New Roman"/>
          <w:b/>
          <w:bCs/>
          <w:color w:val="000000"/>
          <w:sz w:val="18"/>
          <w:szCs w:val="18"/>
        </w:rPr>
        <w:t>CandG</w:t>
      </w:r>
      <w:proofErr w:type="spellEnd"/>
      <w:r w:rsidRPr="0099299B">
        <w:rPr>
          <w:rFonts w:ascii="Cambria" w:eastAsia="Times New Roman" w:hAnsi="Cambria" w:cs="Times New Roman"/>
          <w:b/>
          <w:bCs/>
          <w:color w:val="000000"/>
          <w:sz w:val="18"/>
          <w:szCs w:val="18"/>
        </w:rPr>
        <w:t xml:space="preserve"> and MDRD equations</w:t>
      </w:r>
    </w:p>
    <w:p w14:paraId="72861557"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lastRenderedPageBreak/>
        <w:t>DISCUSSION</w:t>
      </w:r>
    </w:p>
    <w:p w14:paraId="1CED9BC0"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In this study, most of CKD patients were in advanced stages (stage 3 to 5) with higher proportion in stage 5. This could be attributed to that majority of the cases recruited in this study were from the hemodialysis unit of hospital </w:t>
      </w:r>
      <w:proofErr w:type="spellStart"/>
      <w:r w:rsidRPr="0099299B">
        <w:rPr>
          <w:rFonts w:ascii="Cambria" w:eastAsia="Times New Roman" w:hAnsi="Cambria" w:cs="Times New Roman"/>
          <w:color w:val="000000"/>
          <w:sz w:val="18"/>
          <w:szCs w:val="18"/>
        </w:rPr>
        <w:t>Kajang</w:t>
      </w:r>
      <w:proofErr w:type="spellEnd"/>
      <w:r w:rsidRPr="0099299B">
        <w:rPr>
          <w:rFonts w:ascii="Cambria" w:eastAsia="Times New Roman" w:hAnsi="Cambria" w:cs="Times New Roman"/>
          <w:color w:val="000000"/>
          <w:sz w:val="18"/>
          <w:szCs w:val="18"/>
        </w:rPr>
        <w:t>. In addition, some of the CKD patients were under follow up with nephrologist where most of them are also in CKD late stage for monitoring and planning for dialysis initiation.</w:t>
      </w:r>
    </w:p>
    <w:p w14:paraId="627CD303"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Estimated GFR (eGFR) was used to stage the study population according to KDOQI classification [14]. We have demonstrated that there was discrepancy in CKD staging using both Cockcroft-Gault and MDRD equations. In line with our findings, studies reported that there was a large discrepancy between both equations in estimating renal function [8, 15]. This may be explained by the underestimation or overestimation of either equation which resulted in different CKD staging. A previous study reported when stage 4 CKD patients were misclassified as stage 3 could delay the initiation of renal replacement therapy while misclassified of stage 2 CKD patients as stage 3 would result in unnecessary assessment of CKD-related complication [11]. Another study also revealed that correct diagnosing and staging of CKD patients was important for initiation of management on complications of CKD [16]. The misclassification of CKD patients may lead to inappropriate management of these </w:t>
      </w:r>
      <w:proofErr w:type="gramStart"/>
      <w:r w:rsidRPr="0099299B">
        <w:rPr>
          <w:rFonts w:ascii="Cambria" w:eastAsia="Times New Roman" w:hAnsi="Cambria" w:cs="Times New Roman"/>
          <w:color w:val="000000"/>
          <w:sz w:val="18"/>
          <w:szCs w:val="18"/>
        </w:rPr>
        <w:t>patients,</w:t>
      </w:r>
      <w:proofErr w:type="gramEnd"/>
      <w:r w:rsidRPr="0099299B">
        <w:rPr>
          <w:rFonts w:ascii="Cambria" w:eastAsia="Times New Roman" w:hAnsi="Cambria" w:cs="Times New Roman"/>
          <w:color w:val="000000"/>
          <w:sz w:val="18"/>
          <w:szCs w:val="18"/>
        </w:rPr>
        <w:t xml:space="preserve"> thus it is important to determine a single best predictive equation for these populations.</w:t>
      </w:r>
    </w:p>
    <w:p w14:paraId="69B8181E"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In this study, Cockcroft-Gault estimated higher GFR than MDRD. This was consistent with another study, where </w:t>
      </w:r>
      <w:proofErr w:type="spellStart"/>
      <w:r w:rsidRPr="0099299B">
        <w:rPr>
          <w:rFonts w:ascii="Cambria" w:eastAsia="Times New Roman" w:hAnsi="Cambria" w:cs="Times New Roman"/>
          <w:color w:val="000000"/>
          <w:sz w:val="18"/>
          <w:szCs w:val="18"/>
        </w:rPr>
        <w:t>CandG</w:t>
      </w:r>
      <w:proofErr w:type="spellEnd"/>
      <w:r w:rsidRPr="0099299B">
        <w:rPr>
          <w:rFonts w:ascii="Cambria" w:eastAsia="Times New Roman" w:hAnsi="Cambria" w:cs="Times New Roman"/>
          <w:color w:val="000000"/>
          <w:sz w:val="18"/>
          <w:szCs w:val="18"/>
        </w:rPr>
        <w:t xml:space="preserve"> median eGFR was 36 ml/min/1.73m</w:t>
      </w:r>
      <w:r w:rsidRPr="0099299B">
        <w:rPr>
          <w:rFonts w:ascii="Cambria" w:eastAsia="Times New Roman" w:hAnsi="Cambria" w:cs="Times New Roman"/>
          <w:color w:val="000000"/>
          <w:sz w:val="18"/>
          <w:szCs w:val="18"/>
          <w:vertAlign w:val="superscript"/>
        </w:rPr>
        <w:t>2</w:t>
      </w:r>
      <w:r w:rsidRPr="0099299B">
        <w:rPr>
          <w:rFonts w:ascii="Cambria" w:eastAsia="Times New Roman" w:hAnsi="Cambria" w:cs="Times New Roman"/>
          <w:color w:val="000000"/>
          <w:sz w:val="18"/>
          <w:szCs w:val="18"/>
        </w:rPr>
        <w:t> while MDRD median eGFR was 32 ml/min/1.73m</w:t>
      </w:r>
      <w:r w:rsidRPr="0099299B">
        <w:rPr>
          <w:rFonts w:ascii="Cambria" w:eastAsia="Times New Roman" w:hAnsi="Cambria" w:cs="Times New Roman"/>
          <w:color w:val="000000"/>
          <w:sz w:val="18"/>
          <w:szCs w:val="18"/>
          <w:vertAlign w:val="superscript"/>
        </w:rPr>
        <w:t>2</w:t>
      </w:r>
      <w:r w:rsidRPr="0099299B">
        <w:rPr>
          <w:rFonts w:ascii="Cambria" w:eastAsia="Times New Roman" w:hAnsi="Cambria" w:cs="Times New Roman"/>
          <w:color w:val="000000"/>
          <w:sz w:val="18"/>
          <w:szCs w:val="18"/>
        </w:rPr>
        <w:t> [17]. Another study also reported that Cockcroft-Gault was found to estimate GFR slightly higher than MDRD [18]. Therefore, all the findings correspond to our study that Cockcroft-Gault estimated higher GFR than MDRD.</w:t>
      </w:r>
    </w:p>
    <w:p w14:paraId="568224AB"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This study revealed there was difference between Cockcroft-Gault and MDRD equations among DM and HTN patients. Bland-Altman plot also showed that Cockcroft-Gault measure 3.78 units higher than MDRD. According to a previous study, the difference between </w:t>
      </w:r>
      <w:proofErr w:type="spellStart"/>
      <w:r w:rsidRPr="0099299B">
        <w:rPr>
          <w:rFonts w:ascii="Cambria" w:eastAsia="Times New Roman" w:hAnsi="Cambria" w:cs="Times New Roman"/>
          <w:color w:val="000000"/>
          <w:sz w:val="18"/>
          <w:szCs w:val="18"/>
        </w:rPr>
        <w:t>CandG</w:t>
      </w:r>
      <w:proofErr w:type="spellEnd"/>
      <w:r w:rsidRPr="0099299B">
        <w:rPr>
          <w:rFonts w:ascii="Cambria" w:eastAsia="Times New Roman" w:hAnsi="Cambria" w:cs="Times New Roman"/>
          <w:color w:val="000000"/>
          <w:sz w:val="18"/>
          <w:szCs w:val="18"/>
        </w:rPr>
        <w:t xml:space="preserve"> and MDRD equations were affected by HTN and DM in which the results reported </w:t>
      </w:r>
      <w:proofErr w:type="spellStart"/>
      <w:r w:rsidRPr="0099299B">
        <w:rPr>
          <w:rFonts w:ascii="Cambria" w:eastAsia="Times New Roman" w:hAnsi="Cambria" w:cs="Times New Roman"/>
          <w:color w:val="000000"/>
          <w:sz w:val="18"/>
          <w:szCs w:val="18"/>
        </w:rPr>
        <w:t>CandG</w:t>
      </w:r>
      <w:proofErr w:type="spellEnd"/>
      <w:r w:rsidRPr="0099299B">
        <w:rPr>
          <w:rFonts w:ascii="Cambria" w:eastAsia="Times New Roman" w:hAnsi="Cambria" w:cs="Times New Roman"/>
          <w:color w:val="000000"/>
          <w:sz w:val="18"/>
          <w:szCs w:val="18"/>
        </w:rPr>
        <w:t xml:space="preserve"> equation may underestimate those groups of </w:t>
      </w:r>
      <w:proofErr w:type="gramStart"/>
      <w:r w:rsidRPr="0099299B">
        <w:rPr>
          <w:rFonts w:ascii="Cambria" w:eastAsia="Times New Roman" w:hAnsi="Cambria" w:cs="Times New Roman"/>
          <w:color w:val="000000"/>
          <w:sz w:val="18"/>
          <w:szCs w:val="18"/>
        </w:rPr>
        <w:t>patient</w:t>
      </w:r>
      <w:proofErr w:type="gramEnd"/>
      <w:r w:rsidRPr="0099299B">
        <w:rPr>
          <w:rFonts w:ascii="Cambria" w:eastAsia="Times New Roman" w:hAnsi="Cambria" w:cs="Times New Roman"/>
          <w:color w:val="000000"/>
          <w:sz w:val="18"/>
          <w:szCs w:val="18"/>
        </w:rPr>
        <w:t xml:space="preserve"> [19]. However, it was contrasted with a previous study conducted in diabetic subjects reported that Cockcroft-Gault equation overestimated GFR while MDRD underestimated GFR when compared to gold standard [20]. Additionally, another study reported that decline in renal function in diabetics was better detected by Cockcroft-Gault because it was more accurate in predicting GFR with normal serum creatinine where MDRD was superior than </w:t>
      </w:r>
      <w:proofErr w:type="spellStart"/>
      <w:r w:rsidRPr="0099299B">
        <w:rPr>
          <w:rFonts w:ascii="Cambria" w:eastAsia="Times New Roman" w:hAnsi="Cambria" w:cs="Times New Roman"/>
          <w:color w:val="000000"/>
          <w:sz w:val="18"/>
          <w:szCs w:val="18"/>
        </w:rPr>
        <w:t>CandG</w:t>
      </w:r>
      <w:proofErr w:type="spellEnd"/>
      <w:r w:rsidRPr="0099299B">
        <w:rPr>
          <w:rFonts w:ascii="Cambria" w:eastAsia="Times New Roman" w:hAnsi="Cambria" w:cs="Times New Roman"/>
          <w:color w:val="000000"/>
          <w:sz w:val="18"/>
          <w:szCs w:val="18"/>
        </w:rPr>
        <w:t xml:space="preserve"> in diabetics with renal impairment [15]. The difference in eGFR in this study was more likely influenced by weight on estimation of renal function. There was 10% overestimation of GFR by Cockcroft-Gault equation in type 2 DM patients which is probably due to influence of weight [20]. Another study also showed that Cockcroft-Gault was inaccurate in estimating renal function in proportion to body weight [21].</w:t>
      </w:r>
    </w:p>
    <w:p w14:paraId="59C591EE"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The correlation between blood pressure and blood sugar level with eGFR was not significant, this may be attributed to blood pressure and blood sugar levels were only taken once when patient first admitted to the hospital, resulting in underestimation of the strength of the association. In addition, smaller sample of blood sugar levels also may affect the </w:t>
      </w:r>
      <w:r w:rsidRPr="0099299B">
        <w:rPr>
          <w:rFonts w:ascii="Cambria" w:eastAsia="Times New Roman" w:hAnsi="Cambria" w:cs="Times New Roman"/>
          <w:color w:val="000000"/>
          <w:sz w:val="18"/>
          <w:szCs w:val="18"/>
        </w:rPr>
        <w:lastRenderedPageBreak/>
        <w:t>strength of the relationship. However, further research is needed to verify whether the necessary for systemic adjustment for blood glucose or BP when employing these equations to estimate GFR in subjects with DM and/or HTN. Diabetic and hypertensive patients were different from ordinary CKD patients, the parameters such as the course of disease, blood glucose and blood pressure level could affect the progression of renal impairment so these factors might also be included in estimation of GFR.</w:t>
      </w:r>
    </w:p>
    <w:p w14:paraId="0B7C4130"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LIMITATIONS</w:t>
      </w:r>
    </w:p>
    <w:p w14:paraId="38DD8D3A"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This was a retrospective study; therefore, not all relevant data was available such as body weight, body height, blood glucose and HbA1c. Besides, this was a single-center study so the results cannot be generalized or represent the whole population in Malaysia. Furthermore, this study evaluated renal function using eGFR formula and not compares to the gold standard of the inulin test. Therefore, this study cannot conclude which formula is more accurately predicting GFR.</w:t>
      </w:r>
    </w:p>
    <w:p w14:paraId="267FCC27"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CONCLUSION</w:t>
      </w:r>
    </w:p>
    <w:p w14:paraId="0FC7C518"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Our study demonstrates that there is a difference between Cockcroft-Gault and MDRD equations in estimating kidney function among CKD patients with DM and HTN. This study also shows that there is discrepancy in CKD staging and Cockcroft-Gault equation agreed moderately only with MDRD equation. In clinical practice, physicians should be aware of the differences of the two equations and take that into consideration when they estimate renal functions to prevent misclassification and to provide the most appropriate treatment. Since both of GFR estimation equations were originally developed in western countries, therefore, a validated equation should be developed in the future using Malaysia population. The results will be more accurate and precise for our own country.</w:t>
      </w:r>
    </w:p>
    <w:p w14:paraId="7DE0E3C9"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FUNDING</w:t>
      </w:r>
    </w:p>
    <w:p w14:paraId="378F8D75"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Nil</w:t>
      </w:r>
    </w:p>
    <w:p w14:paraId="193289AA"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AUTHORS CONTRIBUTIONS</w:t>
      </w:r>
    </w:p>
    <w:p w14:paraId="42D7EF29"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All authors contributed equally to the preparation and final approval of the manuscript.</w:t>
      </w:r>
    </w:p>
    <w:p w14:paraId="70FEDEC5"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CONFLICT OF INTERESTS</w:t>
      </w:r>
    </w:p>
    <w:p w14:paraId="7CB51476"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Declared none</w:t>
      </w:r>
    </w:p>
    <w:p w14:paraId="49DEFE75" w14:textId="77777777" w:rsidR="0099299B" w:rsidRPr="0099299B" w:rsidRDefault="0099299B" w:rsidP="0099299B">
      <w:pPr>
        <w:spacing w:before="100" w:beforeAutospacing="1" w:after="100" w:afterAutospacing="1" w:line="360" w:lineRule="atLeast"/>
        <w:jc w:val="both"/>
        <w:rPr>
          <w:rFonts w:ascii="Cambria" w:eastAsia="Times New Roman" w:hAnsi="Cambria" w:cs="Times New Roman"/>
          <w:color w:val="000000"/>
          <w:sz w:val="18"/>
          <w:szCs w:val="18"/>
        </w:rPr>
      </w:pPr>
      <w:r w:rsidRPr="0099299B">
        <w:rPr>
          <w:rFonts w:ascii="Cambria" w:eastAsia="Times New Roman" w:hAnsi="Cambria" w:cs="Times New Roman"/>
          <w:b/>
          <w:bCs/>
          <w:color w:val="000000"/>
          <w:sz w:val="18"/>
          <w:szCs w:val="18"/>
        </w:rPr>
        <w:t>REFERENCES</w:t>
      </w:r>
    </w:p>
    <w:p w14:paraId="0AD4B7A2"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lastRenderedPageBreak/>
        <w:t>Bikbov</w:t>
      </w:r>
      <w:proofErr w:type="spellEnd"/>
      <w:r w:rsidRPr="0099299B">
        <w:rPr>
          <w:rFonts w:ascii="Cambria" w:eastAsia="Times New Roman" w:hAnsi="Cambria" w:cs="Times New Roman"/>
          <w:color w:val="000000"/>
          <w:sz w:val="18"/>
          <w:szCs w:val="18"/>
        </w:rPr>
        <w:t xml:space="preserve"> B, </w:t>
      </w:r>
      <w:proofErr w:type="spellStart"/>
      <w:r w:rsidRPr="0099299B">
        <w:rPr>
          <w:rFonts w:ascii="Cambria" w:eastAsia="Times New Roman" w:hAnsi="Cambria" w:cs="Times New Roman"/>
          <w:color w:val="000000"/>
          <w:sz w:val="18"/>
          <w:szCs w:val="18"/>
        </w:rPr>
        <w:t>Perico</w:t>
      </w:r>
      <w:proofErr w:type="spellEnd"/>
      <w:r w:rsidRPr="0099299B">
        <w:rPr>
          <w:rFonts w:ascii="Cambria" w:eastAsia="Times New Roman" w:hAnsi="Cambria" w:cs="Times New Roman"/>
          <w:color w:val="000000"/>
          <w:sz w:val="18"/>
          <w:szCs w:val="18"/>
        </w:rPr>
        <w:t xml:space="preserve"> N, </w:t>
      </w:r>
      <w:proofErr w:type="spellStart"/>
      <w:r w:rsidRPr="0099299B">
        <w:rPr>
          <w:rFonts w:ascii="Cambria" w:eastAsia="Times New Roman" w:hAnsi="Cambria" w:cs="Times New Roman"/>
          <w:color w:val="000000"/>
          <w:sz w:val="18"/>
          <w:szCs w:val="18"/>
        </w:rPr>
        <w:t>Remuzzi</w:t>
      </w:r>
      <w:proofErr w:type="spellEnd"/>
      <w:r w:rsidRPr="0099299B">
        <w:rPr>
          <w:rFonts w:ascii="Cambria" w:eastAsia="Times New Roman" w:hAnsi="Cambria" w:cs="Times New Roman"/>
          <w:color w:val="000000"/>
          <w:sz w:val="18"/>
          <w:szCs w:val="18"/>
        </w:rPr>
        <w:t xml:space="preserve"> G. Mortality landscape in the global burden of diseases, injuries and risk factors study. Eur J Intern Med </w:t>
      </w:r>
      <w:proofErr w:type="gramStart"/>
      <w:r w:rsidRPr="0099299B">
        <w:rPr>
          <w:rFonts w:ascii="Cambria" w:eastAsia="Times New Roman" w:hAnsi="Cambria" w:cs="Times New Roman"/>
          <w:color w:val="000000"/>
          <w:sz w:val="18"/>
          <w:szCs w:val="18"/>
        </w:rPr>
        <w:t>2014;25:1</w:t>
      </w:r>
      <w:proofErr w:type="gramEnd"/>
      <w:r w:rsidRPr="0099299B">
        <w:rPr>
          <w:rFonts w:ascii="Cambria" w:eastAsia="Times New Roman" w:hAnsi="Cambria" w:cs="Times New Roman"/>
          <w:color w:val="000000"/>
          <w:sz w:val="18"/>
          <w:szCs w:val="18"/>
        </w:rPr>
        <w:t>–5.</w:t>
      </w:r>
    </w:p>
    <w:p w14:paraId="1D956F43"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Hooi</w:t>
      </w:r>
      <w:proofErr w:type="spellEnd"/>
      <w:r w:rsidRPr="0099299B">
        <w:rPr>
          <w:rFonts w:ascii="Cambria" w:eastAsia="Times New Roman" w:hAnsi="Cambria" w:cs="Times New Roman"/>
          <w:color w:val="000000"/>
          <w:sz w:val="18"/>
          <w:szCs w:val="18"/>
        </w:rPr>
        <w:t xml:space="preserve"> LS, Ong LM, Ahmad G, </w:t>
      </w:r>
      <w:proofErr w:type="spellStart"/>
      <w:r w:rsidRPr="0099299B">
        <w:rPr>
          <w:rFonts w:ascii="Cambria" w:eastAsia="Times New Roman" w:hAnsi="Cambria" w:cs="Times New Roman"/>
          <w:color w:val="000000"/>
          <w:sz w:val="18"/>
          <w:szCs w:val="18"/>
        </w:rPr>
        <w:t>Bavanandan</w:t>
      </w:r>
      <w:proofErr w:type="spellEnd"/>
      <w:r w:rsidRPr="0099299B">
        <w:rPr>
          <w:rFonts w:ascii="Cambria" w:eastAsia="Times New Roman" w:hAnsi="Cambria" w:cs="Times New Roman"/>
          <w:color w:val="000000"/>
          <w:sz w:val="18"/>
          <w:szCs w:val="18"/>
        </w:rPr>
        <w:t xml:space="preserve">. A population-based study measuring the prevalence of chronic kidney disease among adults in West Malaysia. Kidney Int </w:t>
      </w:r>
      <w:proofErr w:type="gramStart"/>
      <w:r w:rsidRPr="0099299B">
        <w:rPr>
          <w:rFonts w:ascii="Cambria" w:eastAsia="Times New Roman" w:hAnsi="Cambria" w:cs="Times New Roman"/>
          <w:color w:val="000000"/>
          <w:sz w:val="18"/>
          <w:szCs w:val="18"/>
        </w:rPr>
        <w:t>2013;84:1034</w:t>
      </w:r>
      <w:proofErr w:type="gramEnd"/>
      <w:r w:rsidRPr="0099299B">
        <w:rPr>
          <w:rFonts w:ascii="Cambria" w:eastAsia="Times New Roman" w:hAnsi="Cambria" w:cs="Times New Roman"/>
          <w:color w:val="000000"/>
          <w:sz w:val="18"/>
          <w:szCs w:val="18"/>
        </w:rPr>
        <w:t>–40.</w:t>
      </w:r>
    </w:p>
    <w:p w14:paraId="08DA13AB"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Ayodele OE, </w:t>
      </w:r>
      <w:proofErr w:type="spellStart"/>
      <w:r w:rsidRPr="0099299B">
        <w:rPr>
          <w:rFonts w:ascii="Cambria" w:eastAsia="Times New Roman" w:hAnsi="Cambria" w:cs="Times New Roman"/>
          <w:color w:val="000000"/>
          <w:sz w:val="18"/>
          <w:szCs w:val="18"/>
        </w:rPr>
        <w:t>Alebiosu</w:t>
      </w:r>
      <w:proofErr w:type="spellEnd"/>
      <w:r w:rsidRPr="0099299B">
        <w:rPr>
          <w:rFonts w:ascii="Cambria" w:eastAsia="Times New Roman" w:hAnsi="Cambria" w:cs="Times New Roman"/>
          <w:color w:val="000000"/>
          <w:sz w:val="18"/>
          <w:szCs w:val="18"/>
        </w:rPr>
        <w:t xml:space="preserve"> CO. Burden of chronic kidney disease: an international perspective. Adv Chronic Kidney Dis </w:t>
      </w:r>
      <w:proofErr w:type="gramStart"/>
      <w:r w:rsidRPr="0099299B">
        <w:rPr>
          <w:rFonts w:ascii="Cambria" w:eastAsia="Times New Roman" w:hAnsi="Cambria" w:cs="Times New Roman"/>
          <w:color w:val="000000"/>
          <w:sz w:val="18"/>
          <w:szCs w:val="18"/>
        </w:rPr>
        <w:t>2010;17:215</w:t>
      </w:r>
      <w:proofErr w:type="gramEnd"/>
      <w:r w:rsidRPr="0099299B">
        <w:rPr>
          <w:rFonts w:ascii="Cambria" w:eastAsia="Times New Roman" w:hAnsi="Cambria" w:cs="Times New Roman"/>
          <w:color w:val="000000"/>
          <w:sz w:val="18"/>
          <w:szCs w:val="18"/>
        </w:rPr>
        <w:t>–24.</w:t>
      </w:r>
    </w:p>
    <w:p w14:paraId="31312EAF"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Jha V, Garcia </w:t>
      </w:r>
      <w:proofErr w:type="spellStart"/>
      <w:r w:rsidRPr="0099299B">
        <w:rPr>
          <w:rFonts w:ascii="Cambria" w:eastAsia="Times New Roman" w:hAnsi="Cambria" w:cs="Times New Roman"/>
          <w:color w:val="000000"/>
          <w:sz w:val="18"/>
          <w:szCs w:val="18"/>
        </w:rPr>
        <w:t>Garcia</w:t>
      </w:r>
      <w:proofErr w:type="spellEnd"/>
      <w:r w:rsidRPr="0099299B">
        <w:rPr>
          <w:rFonts w:ascii="Cambria" w:eastAsia="Times New Roman" w:hAnsi="Cambria" w:cs="Times New Roman"/>
          <w:color w:val="000000"/>
          <w:sz w:val="18"/>
          <w:szCs w:val="18"/>
        </w:rPr>
        <w:t xml:space="preserve"> G, Iseki K, Li Z, Naicker S, Plattner B, </w:t>
      </w:r>
      <w:r w:rsidRPr="0099299B">
        <w:rPr>
          <w:rFonts w:ascii="Cambria" w:eastAsia="Times New Roman" w:hAnsi="Cambria" w:cs="Times New Roman"/>
          <w:i/>
          <w:iCs/>
          <w:color w:val="000000"/>
          <w:sz w:val="18"/>
          <w:szCs w:val="18"/>
        </w:rPr>
        <w:t>et al</w:t>
      </w:r>
      <w:r w:rsidRPr="0099299B">
        <w:rPr>
          <w:rFonts w:ascii="Cambria" w:eastAsia="Times New Roman" w:hAnsi="Cambria" w:cs="Times New Roman"/>
          <w:color w:val="000000"/>
          <w:sz w:val="18"/>
          <w:szCs w:val="18"/>
        </w:rPr>
        <w:t xml:space="preserve">. Chronic kidney disease: global dimension and perspectives. Lancet </w:t>
      </w:r>
      <w:proofErr w:type="gramStart"/>
      <w:r w:rsidRPr="0099299B">
        <w:rPr>
          <w:rFonts w:ascii="Cambria" w:eastAsia="Times New Roman" w:hAnsi="Cambria" w:cs="Times New Roman"/>
          <w:color w:val="000000"/>
          <w:sz w:val="18"/>
          <w:szCs w:val="18"/>
        </w:rPr>
        <w:t>2013;382:260</w:t>
      </w:r>
      <w:proofErr w:type="gramEnd"/>
      <w:r w:rsidRPr="0099299B">
        <w:rPr>
          <w:rFonts w:ascii="Cambria" w:eastAsia="Times New Roman" w:hAnsi="Cambria" w:cs="Times New Roman"/>
          <w:color w:val="000000"/>
          <w:sz w:val="18"/>
          <w:szCs w:val="18"/>
        </w:rPr>
        <w:t>–72.</w:t>
      </w:r>
    </w:p>
    <w:p w14:paraId="46D8C5D1"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Levey AS, Coresh J. Chronic kidney disease. Lancet </w:t>
      </w:r>
      <w:proofErr w:type="gramStart"/>
      <w:r w:rsidRPr="0099299B">
        <w:rPr>
          <w:rFonts w:ascii="Cambria" w:eastAsia="Times New Roman" w:hAnsi="Cambria" w:cs="Times New Roman"/>
          <w:color w:val="000000"/>
          <w:sz w:val="18"/>
          <w:szCs w:val="18"/>
        </w:rPr>
        <w:t>2012;379:165</w:t>
      </w:r>
      <w:proofErr w:type="gramEnd"/>
      <w:r w:rsidRPr="0099299B">
        <w:rPr>
          <w:rFonts w:ascii="Cambria" w:eastAsia="Times New Roman" w:hAnsi="Cambria" w:cs="Times New Roman"/>
          <w:color w:val="000000"/>
          <w:sz w:val="18"/>
          <w:szCs w:val="18"/>
        </w:rPr>
        <w:t>–80.</w:t>
      </w:r>
    </w:p>
    <w:p w14:paraId="0529BF64"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Ministry of Health Malaysia. Laboratory Investigation Guidelines </w:t>
      </w:r>
      <w:proofErr w:type="gramStart"/>
      <w:r w:rsidRPr="0099299B">
        <w:rPr>
          <w:rFonts w:ascii="Cambria" w:eastAsia="Times New Roman" w:hAnsi="Cambria" w:cs="Times New Roman"/>
          <w:color w:val="000000"/>
          <w:sz w:val="18"/>
          <w:szCs w:val="18"/>
        </w:rPr>
        <w:t>For</w:t>
      </w:r>
      <w:proofErr w:type="gramEnd"/>
      <w:r w:rsidRPr="0099299B">
        <w:rPr>
          <w:rFonts w:ascii="Cambria" w:eastAsia="Times New Roman" w:hAnsi="Cambria" w:cs="Times New Roman"/>
          <w:color w:val="000000"/>
          <w:sz w:val="18"/>
          <w:szCs w:val="18"/>
        </w:rPr>
        <w:t xml:space="preserve"> Chronic Kidney Disease and </w:t>
      </w:r>
      <w:proofErr w:type="spellStart"/>
      <w:r w:rsidRPr="0099299B">
        <w:rPr>
          <w:rFonts w:ascii="Cambria" w:eastAsia="Times New Roman" w:hAnsi="Cambria" w:cs="Times New Roman"/>
          <w:color w:val="000000"/>
          <w:sz w:val="18"/>
          <w:szCs w:val="18"/>
        </w:rPr>
        <w:t>Utilisation</w:t>
      </w:r>
      <w:proofErr w:type="spellEnd"/>
      <w:r w:rsidRPr="0099299B">
        <w:rPr>
          <w:rFonts w:ascii="Cambria" w:eastAsia="Times New Roman" w:hAnsi="Cambria" w:cs="Times New Roman"/>
          <w:color w:val="000000"/>
          <w:sz w:val="18"/>
          <w:szCs w:val="18"/>
        </w:rPr>
        <w:t xml:space="preserve"> of eGFR in adult; 2012.</w:t>
      </w:r>
    </w:p>
    <w:p w14:paraId="2DA0185A"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Botev</w:t>
      </w:r>
      <w:proofErr w:type="spellEnd"/>
      <w:r w:rsidRPr="0099299B">
        <w:rPr>
          <w:rFonts w:ascii="Cambria" w:eastAsia="Times New Roman" w:hAnsi="Cambria" w:cs="Times New Roman"/>
          <w:color w:val="000000"/>
          <w:sz w:val="18"/>
          <w:szCs w:val="18"/>
        </w:rPr>
        <w:t xml:space="preserve"> R, Mallie JP, </w:t>
      </w:r>
      <w:proofErr w:type="spellStart"/>
      <w:r w:rsidRPr="0099299B">
        <w:rPr>
          <w:rFonts w:ascii="Cambria" w:eastAsia="Times New Roman" w:hAnsi="Cambria" w:cs="Times New Roman"/>
          <w:color w:val="000000"/>
          <w:sz w:val="18"/>
          <w:szCs w:val="18"/>
        </w:rPr>
        <w:t>Couchoud</w:t>
      </w:r>
      <w:proofErr w:type="spellEnd"/>
      <w:r w:rsidRPr="0099299B">
        <w:rPr>
          <w:rFonts w:ascii="Cambria" w:eastAsia="Times New Roman" w:hAnsi="Cambria" w:cs="Times New Roman"/>
          <w:color w:val="000000"/>
          <w:sz w:val="18"/>
          <w:szCs w:val="18"/>
        </w:rPr>
        <w:t xml:space="preserve"> C</w:t>
      </w:r>
      <w:r w:rsidRPr="0099299B">
        <w:rPr>
          <w:rFonts w:ascii="Cambria" w:eastAsia="Times New Roman" w:hAnsi="Cambria" w:cs="Times New Roman"/>
          <w:i/>
          <w:iCs/>
          <w:color w:val="000000"/>
          <w:sz w:val="18"/>
          <w:szCs w:val="18"/>
        </w:rPr>
        <w:t>.</w:t>
      </w:r>
      <w:r w:rsidRPr="0099299B">
        <w:rPr>
          <w:rFonts w:ascii="Cambria" w:eastAsia="Times New Roman" w:hAnsi="Cambria" w:cs="Times New Roman"/>
          <w:color w:val="000000"/>
          <w:sz w:val="18"/>
          <w:szCs w:val="18"/>
        </w:rPr>
        <w:t xml:space="preserve"> Estimating glomerular filtration rate: </w:t>
      </w:r>
      <w:proofErr w:type="spellStart"/>
      <w:r w:rsidRPr="0099299B">
        <w:rPr>
          <w:rFonts w:ascii="Cambria" w:eastAsia="Times New Roman" w:hAnsi="Cambria" w:cs="Times New Roman"/>
          <w:color w:val="000000"/>
          <w:sz w:val="18"/>
          <w:szCs w:val="18"/>
        </w:rPr>
        <w:t>cockcroft</w:t>
      </w:r>
      <w:proofErr w:type="spellEnd"/>
      <w:r w:rsidRPr="0099299B">
        <w:rPr>
          <w:rFonts w:ascii="Cambria" w:eastAsia="Times New Roman" w:hAnsi="Cambria" w:cs="Times New Roman"/>
          <w:color w:val="000000"/>
          <w:sz w:val="18"/>
          <w:szCs w:val="18"/>
        </w:rPr>
        <w:t xml:space="preserve">-gault and modification of diet in renal disease formulas compared to renal inulin clearance. Clin J Am Soc </w:t>
      </w:r>
      <w:proofErr w:type="spellStart"/>
      <w:r w:rsidRPr="0099299B">
        <w:rPr>
          <w:rFonts w:ascii="Cambria" w:eastAsia="Times New Roman" w:hAnsi="Cambria" w:cs="Times New Roman"/>
          <w:color w:val="000000"/>
          <w:sz w:val="18"/>
          <w:szCs w:val="18"/>
        </w:rPr>
        <w:t>Nephrol</w:t>
      </w:r>
      <w:proofErr w:type="spellEnd"/>
      <w:r w:rsidRPr="0099299B">
        <w:rPr>
          <w:rFonts w:ascii="Cambria" w:eastAsia="Times New Roman" w:hAnsi="Cambria" w:cs="Times New Roman"/>
          <w:color w:val="000000"/>
          <w:sz w:val="18"/>
          <w:szCs w:val="18"/>
        </w:rPr>
        <w:t xml:space="preserve"> </w:t>
      </w:r>
      <w:proofErr w:type="gramStart"/>
      <w:r w:rsidRPr="0099299B">
        <w:rPr>
          <w:rFonts w:ascii="Cambria" w:eastAsia="Times New Roman" w:hAnsi="Cambria" w:cs="Times New Roman"/>
          <w:color w:val="000000"/>
          <w:sz w:val="18"/>
          <w:szCs w:val="18"/>
        </w:rPr>
        <w:t>2009;4:899</w:t>
      </w:r>
      <w:proofErr w:type="gramEnd"/>
      <w:r w:rsidRPr="0099299B">
        <w:rPr>
          <w:rFonts w:ascii="Cambria" w:eastAsia="Times New Roman" w:hAnsi="Cambria" w:cs="Times New Roman"/>
          <w:color w:val="000000"/>
          <w:sz w:val="18"/>
          <w:szCs w:val="18"/>
        </w:rPr>
        <w:t>–906.</w:t>
      </w:r>
    </w:p>
    <w:p w14:paraId="71D2F0EF"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Chauvelier</w:t>
      </w:r>
      <w:proofErr w:type="spellEnd"/>
      <w:r w:rsidRPr="0099299B">
        <w:rPr>
          <w:rFonts w:ascii="Cambria" w:eastAsia="Times New Roman" w:hAnsi="Cambria" w:cs="Times New Roman"/>
          <w:color w:val="000000"/>
          <w:sz w:val="18"/>
          <w:szCs w:val="18"/>
        </w:rPr>
        <w:t xml:space="preserve"> S, </w:t>
      </w:r>
      <w:proofErr w:type="spellStart"/>
      <w:r w:rsidRPr="0099299B">
        <w:rPr>
          <w:rFonts w:ascii="Cambria" w:eastAsia="Times New Roman" w:hAnsi="Cambria" w:cs="Times New Roman"/>
          <w:color w:val="000000"/>
          <w:sz w:val="18"/>
          <w:szCs w:val="18"/>
        </w:rPr>
        <w:t>Pequignot</w:t>
      </w:r>
      <w:proofErr w:type="spellEnd"/>
      <w:r w:rsidRPr="0099299B">
        <w:rPr>
          <w:rFonts w:ascii="Cambria" w:eastAsia="Times New Roman" w:hAnsi="Cambria" w:cs="Times New Roman"/>
          <w:color w:val="000000"/>
          <w:sz w:val="18"/>
          <w:szCs w:val="18"/>
        </w:rPr>
        <w:t xml:space="preserve"> R, </w:t>
      </w:r>
      <w:proofErr w:type="spellStart"/>
      <w:r w:rsidRPr="0099299B">
        <w:rPr>
          <w:rFonts w:ascii="Cambria" w:eastAsia="Times New Roman" w:hAnsi="Cambria" w:cs="Times New Roman"/>
          <w:color w:val="000000"/>
          <w:sz w:val="18"/>
          <w:szCs w:val="18"/>
        </w:rPr>
        <w:t>Amzal</w:t>
      </w:r>
      <w:proofErr w:type="spellEnd"/>
      <w:r w:rsidRPr="0099299B">
        <w:rPr>
          <w:rFonts w:ascii="Cambria" w:eastAsia="Times New Roman" w:hAnsi="Cambria" w:cs="Times New Roman"/>
          <w:color w:val="000000"/>
          <w:sz w:val="18"/>
          <w:szCs w:val="18"/>
        </w:rPr>
        <w:t xml:space="preserve"> A, Hanon O, </w:t>
      </w:r>
      <w:proofErr w:type="spellStart"/>
      <w:r w:rsidRPr="0099299B">
        <w:rPr>
          <w:rFonts w:ascii="Cambria" w:eastAsia="Times New Roman" w:hAnsi="Cambria" w:cs="Times New Roman"/>
          <w:color w:val="000000"/>
          <w:sz w:val="18"/>
          <w:szCs w:val="18"/>
        </w:rPr>
        <w:t>Belmin</w:t>
      </w:r>
      <w:proofErr w:type="spellEnd"/>
      <w:r w:rsidRPr="0099299B">
        <w:rPr>
          <w:rFonts w:ascii="Cambria" w:eastAsia="Times New Roman" w:hAnsi="Cambria" w:cs="Times New Roman"/>
          <w:color w:val="000000"/>
          <w:sz w:val="18"/>
          <w:szCs w:val="18"/>
        </w:rPr>
        <w:t xml:space="preserve"> J. Comparison between the three most popular formulae to estimate renal function, in subjects 75 y of age or older. Drugs Aging </w:t>
      </w:r>
      <w:proofErr w:type="gramStart"/>
      <w:r w:rsidRPr="0099299B">
        <w:rPr>
          <w:rFonts w:ascii="Cambria" w:eastAsia="Times New Roman" w:hAnsi="Cambria" w:cs="Times New Roman"/>
          <w:color w:val="000000"/>
          <w:sz w:val="18"/>
          <w:szCs w:val="18"/>
        </w:rPr>
        <w:t>2012;29:885</w:t>
      </w:r>
      <w:proofErr w:type="gramEnd"/>
      <w:r w:rsidRPr="0099299B">
        <w:rPr>
          <w:rFonts w:ascii="Cambria" w:eastAsia="Times New Roman" w:hAnsi="Cambria" w:cs="Times New Roman"/>
          <w:color w:val="000000"/>
          <w:sz w:val="18"/>
          <w:szCs w:val="18"/>
        </w:rPr>
        <w:t>–90.</w:t>
      </w:r>
    </w:p>
    <w:p w14:paraId="44720286"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Hsu CY, Bansal N. Measured GFR as “gold standard”-All that glitters is not gold? CJASN </w:t>
      </w:r>
      <w:proofErr w:type="gramStart"/>
      <w:r w:rsidRPr="0099299B">
        <w:rPr>
          <w:rFonts w:ascii="Cambria" w:eastAsia="Times New Roman" w:hAnsi="Cambria" w:cs="Times New Roman"/>
          <w:color w:val="000000"/>
          <w:sz w:val="18"/>
          <w:szCs w:val="18"/>
        </w:rPr>
        <w:t>2011;6:1813</w:t>
      </w:r>
      <w:proofErr w:type="gramEnd"/>
      <w:r w:rsidRPr="0099299B">
        <w:rPr>
          <w:rFonts w:ascii="Cambria" w:eastAsia="Times New Roman" w:hAnsi="Cambria" w:cs="Times New Roman"/>
          <w:color w:val="000000"/>
          <w:sz w:val="18"/>
          <w:szCs w:val="18"/>
        </w:rPr>
        <w:t>–4.</w:t>
      </w:r>
    </w:p>
    <w:p w14:paraId="64D7B8B4"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Almualm</w:t>
      </w:r>
      <w:proofErr w:type="spellEnd"/>
      <w:r w:rsidRPr="0099299B">
        <w:rPr>
          <w:rFonts w:ascii="Cambria" w:eastAsia="Times New Roman" w:hAnsi="Cambria" w:cs="Times New Roman"/>
          <w:color w:val="000000"/>
          <w:sz w:val="18"/>
          <w:szCs w:val="18"/>
        </w:rPr>
        <w:t xml:space="preserve"> Y, Huri HZ. Chronic kidney disease screening methods and its implication for </w:t>
      </w:r>
      <w:proofErr w:type="spellStart"/>
      <w:r w:rsidRPr="0099299B">
        <w:rPr>
          <w:rFonts w:ascii="Cambria" w:eastAsia="Times New Roman" w:hAnsi="Cambria" w:cs="Times New Roman"/>
          <w:color w:val="000000"/>
          <w:sz w:val="18"/>
          <w:szCs w:val="18"/>
        </w:rPr>
        <w:t>malaysia</w:t>
      </w:r>
      <w:proofErr w:type="spellEnd"/>
      <w:r w:rsidRPr="0099299B">
        <w:rPr>
          <w:rFonts w:ascii="Cambria" w:eastAsia="Times New Roman" w:hAnsi="Cambria" w:cs="Times New Roman"/>
          <w:color w:val="000000"/>
          <w:sz w:val="18"/>
          <w:szCs w:val="18"/>
        </w:rPr>
        <w:t xml:space="preserve">: an </w:t>
      </w:r>
      <w:proofErr w:type="gramStart"/>
      <w:r w:rsidRPr="0099299B">
        <w:rPr>
          <w:rFonts w:ascii="Cambria" w:eastAsia="Times New Roman" w:hAnsi="Cambria" w:cs="Times New Roman"/>
          <w:color w:val="000000"/>
          <w:sz w:val="18"/>
          <w:szCs w:val="18"/>
        </w:rPr>
        <w:t>in depth</w:t>
      </w:r>
      <w:proofErr w:type="gramEnd"/>
      <w:r w:rsidRPr="0099299B">
        <w:rPr>
          <w:rFonts w:ascii="Cambria" w:eastAsia="Times New Roman" w:hAnsi="Cambria" w:cs="Times New Roman"/>
          <w:color w:val="000000"/>
          <w:sz w:val="18"/>
          <w:szCs w:val="18"/>
        </w:rPr>
        <w:t xml:space="preserve"> review. Glob J Health Sci </w:t>
      </w:r>
      <w:proofErr w:type="gramStart"/>
      <w:r w:rsidRPr="0099299B">
        <w:rPr>
          <w:rFonts w:ascii="Cambria" w:eastAsia="Times New Roman" w:hAnsi="Cambria" w:cs="Times New Roman"/>
          <w:color w:val="000000"/>
          <w:sz w:val="18"/>
          <w:szCs w:val="18"/>
        </w:rPr>
        <w:t>2015;7:96</w:t>
      </w:r>
      <w:proofErr w:type="gramEnd"/>
      <w:r w:rsidRPr="0099299B">
        <w:rPr>
          <w:rFonts w:ascii="Cambria" w:eastAsia="Times New Roman" w:hAnsi="Cambria" w:cs="Times New Roman"/>
          <w:color w:val="000000"/>
          <w:sz w:val="18"/>
          <w:szCs w:val="18"/>
        </w:rPr>
        <w:t>–109.</w:t>
      </w:r>
    </w:p>
    <w:p w14:paraId="42D5AC0E"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Froissart M, </w:t>
      </w:r>
      <w:proofErr w:type="spellStart"/>
      <w:r w:rsidRPr="0099299B">
        <w:rPr>
          <w:rFonts w:ascii="Cambria" w:eastAsia="Times New Roman" w:hAnsi="Cambria" w:cs="Times New Roman"/>
          <w:color w:val="000000"/>
          <w:sz w:val="18"/>
          <w:szCs w:val="18"/>
        </w:rPr>
        <w:t>Rossert</w:t>
      </w:r>
      <w:proofErr w:type="spellEnd"/>
      <w:r w:rsidRPr="0099299B">
        <w:rPr>
          <w:rFonts w:ascii="Cambria" w:eastAsia="Times New Roman" w:hAnsi="Cambria" w:cs="Times New Roman"/>
          <w:color w:val="000000"/>
          <w:sz w:val="18"/>
          <w:szCs w:val="18"/>
        </w:rPr>
        <w:t xml:space="preserve"> J, </w:t>
      </w:r>
      <w:proofErr w:type="spellStart"/>
      <w:r w:rsidRPr="0099299B">
        <w:rPr>
          <w:rFonts w:ascii="Cambria" w:eastAsia="Times New Roman" w:hAnsi="Cambria" w:cs="Times New Roman"/>
          <w:color w:val="000000"/>
          <w:sz w:val="18"/>
          <w:szCs w:val="18"/>
        </w:rPr>
        <w:t>Jacquot</w:t>
      </w:r>
      <w:proofErr w:type="spellEnd"/>
      <w:r w:rsidRPr="0099299B">
        <w:rPr>
          <w:rFonts w:ascii="Cambria" w:eastAsia="Times New Roman" w:hAnsi="Cambria" w:cs="Times New Roman"/>
          <w:color w:val="000000"/>
          <w:sz w:val="18"/>
          <w:szCs w:val="18"/>
        </w:rPr>
        <w:t xml:space="preserve"> C, </w:t>
      </w:r>
      <w:proofErr w:type="spellStart"/>
      <w:r w:rsidRPr="0099299B">
        <w:rPr>
          <w:rFonts w:ascii="Cambria" w:eastAsia="Times New Roman" w:hAnsi="Cambria" w:cs="Times New Roman"/>
          <w:color w:val="000000"/>
          <w:sz w:val="18"/>
          <w:szCs w:val="18"/>
        </w:rPr>
        <w:t>Paillard</w:t>
      </w:r>
      <w:proofErr w:type="spellEnd"/>
      <w:r w:rsidRPr="0099299B">
        <w:rPr>
          <w:rFonts w:ascii="Cambria" w:eastAsia="Times New Roman" w:hAnsi="Cambria" w:cs="Times New Roman"/>
          <w:color w:val="000000"/>
          <w:sz w:val="18"/>
          <w:szCs w:val="18"/>
        </w:rPr>
        <w:t xml:space="preserve"> M, </w:t>
      </w:r>
      <w:proofErr w:type="spellStart"/>
      <w:r w:rsidRPr="0099299B">
        <w:rPr>
          <w:rFonts w:ascii="Cambria" w:eastAsia="Times New Roman" w:hAnsi="Cambria" w:cs="Times New Roman"/>
          <w:color w:val="000000"/>
          <w:sz w:val="18"/>
          <w:szCs w:val="18"/>
        </w:rPr>
        <w:t>Houillier</w:t>
      </w:r>
      <w:proofErr w:type="spellEnd"/>
      <w:r w:rsidRPr="0099299B">
        <w:rPr>
          <w:rFonts w:ascii="Cambria" w:eastAsia="Times New Roman" w:hAnsi="Cambria" w:cs="Times New Roman"/>
          <w:color w:val="000000"/>
          <w:sz w:val="18"/>
          <w:szCs w:val="18"/>
        </w:rPr>
        <w:t xml:space="preserve"> P. Predictive performance of the modification of diet in renal disease and </w:t>
      </w:r>
      <w:proofErr w:type="spellStart"/>
      <w:r w:rsidRPr="0099299B">
        <w:rPr>
          <w:rFonts w:ascii="Cambria" w:eastAsia="Times New Roman" w:hAnsi="Cambria" w:cs="Times New Roman"/>
          <w:color w:val="000000"/>
          <w:sz w:val="18"/>
          <w:szCs w:val="18"/>
        </w:rPr>
        <w:t>cockcroft</w:t>
      </w:r>
      <w:proofErr w:type="spellEnd"/>
      <w:r w:rsidRPr="0099299B">
        <w:rPr>
          <w:rFonts w:ascii="Cambria" w:eastAsia="Times New Roman" w:hAnsi="Cambria" w:cs="Times New Roman"/>
          <w:color w:val="000000"/>
          <w:sz w:val="18"/>
          <w:szCs w:val="18"/>
        </w:rPr>
        <w:t xml:space="preserve">-gault equations for estimating renal function. JASN </w:t>
      </w:r>
      <w:proofErr w:type="gramStart"/>
      <w:r w:rsidRPr="0099299B">
        <w:rPr>
          <w:rFonts w:ascii="Cambria" w:eastAsia="Times New Roman" w:hAnsi="Cambria" w:cs="Times New Roman"/>
          <w:color w:val="000000"/>
          <w:sz w:val="18"/>
          <w:szCs w:val="18"/>
        </w:rPr>
        <w:t>2005;16:763</w:t>
      </w:r>
      <w:proofErr w:type="gramEnd"/>
      <w:r w:rsidRPr="0099299B">
        <w:rPr>
          <w:rFonts w:ascii="Cambria" w:eastAsia="Times New Roman" w:hAnsi="Cambria" w:cs="Times New Roman"/>
          <w:color w:val="000000"/>
          <w:sz w:val="18"/>
          <w:szCs w:val="18"/>
        </w:rPr>
        <w:t>–73.</w:t>
      </w:r>
    </w:p>
    <w:p w14:paraId="1A3666AF"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Cockcroft DW, Gault MH. Prediction of creatinine clearance from serum creatinine. Nephron </w:t>
      </w:r>
      <w:proofErr w:type="gramStart"/>
      <w:r w:rsidRPr="0099299B">
        <w:rPr>
          <w:rFonts w:ascii="Cambria" w:eastAsia="Times New Roman" w:hAnsi="Cambria" w:cs="Times New Roman"/>
          <w:color w:val="000000"/>
          <w:sz w:val="18"/>
          <w:szCs w:val="18"/>
        </w:rPr>
        <w:t>1976;16:31</w:t>
      </w:r>
      <w:proofErr w:type="gramEnd"/>
      <w:r w:rsidRPr="0099299B">
        <w:rPr>
          <w:rFonts w:ascii="Cambria" w:eastAsia="Times New Roman" w:hAnsi="Cambria" w:cs="Times New Roman"/>
          <w:color w:val="000000"/>
          <w:sz w:val="18"/>
          <w:szCs w:val="18"/>
        </w:rPr>
        <w:t>–41.</w:t>
      </w:r>
    </w:p>
    <w:p w14:paraId="340E19FF"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Levey AS, Bosch JP, Lewis JB, Greene T, Rogers N, Roth D. A more accurate method to estimate glomerular filtration rate from serum creatinine: a new prediction equation. Modification of Diet in Renal Disease Study Group. Ann Intern Med </w:t>
      </w:r>
      <w:proofErr w:type="gramStart"/>
      <w:r w:rsidRPr="0099299B">
        <w:rPr>
          <w:rFonts w:ascii="Cambria" w:eastAsia="Times New Roman" w:hAnsi="Cambria" w:cs="Times New Roman"/>
          <w:color w:val="000000"/>
          <w:sz w:val="18"/>
          <w:szCs w:val="18"/>
        </w:rPr>
        <w:t>1999;130:461</w:t>
      </w:r>
      <w:proofErr w:type="gramEnd"/>
      <w:r w:rsidRPr="0099299B">
        <w:rPr>
          <w:rFonts w:ascii="Cambria" w:eastAsia="Times New Roman" w:hAnsi="Cambria" w:cs="Times New Roman"/>
          <w:color w:val="000000"/>
          <w:sz w:val="18"/>
          <w:szCs w:val="18"/>
        </w:rPr>
        <w:t>–70.</w:t>
      </w:r>
    </w:p>
    <w:p w14:paraId="1C081DFC"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Levin A, Stevens PE, </w:t>
      </w:r>
      <w:proofErr w:type="spellStart"/>
      <w:r w:rsidRPr="0099299B">
        <w:rPr>
          <w:rFonts w:ascii="Cambria" w:eastAsia="Times New Roman" w:hAnsi="Cambria" w:cs="Times New Roman"/>
          <w:color w:val="000000"/>
          <w:sz w:val="18"/>
          <w:szCs w:val="18"/>
        </w:rPr>
        <w:t>Bilous</w:t>
      </w:r>
      <w:proofErr w:type="spellEnd"/>
      <w:r w:rsidRPr="0099299B">
        <w:rPr>
          <w:rFonts w:ascii="Cambria" w:eastAsia="Times New Roman" w:hAnsi="Cambria" w:cs="Times New Roman"/>
          <w:color w:val="000000"/>
          <w:sz w:val="18"/>
          <w:szCs w:val="18"/>
        </w:rPr>
        <w:t xml:space="preserve"> RW, Coresh J, De Francisco ALM, De Jong PE, </w:t>
      </w:r>
      <w:r w:rsidRPr="0099299B">
        <w:rPr>
          <w:rFonts w:ascii="Cambria" w:eastAsia="Times New Roman" w:hAnsi="Cambria" w:cs="Times New Roman"/>
          <w:i/>
          <w:iCs/>
          <w:color w:val="000000"/>
          <w:sz w:val="18"/>
          <w:szCs w:val="18"/>
        </w:rPr>
        <w:t>et al.</w:t>
      </w:r>
      <w:r w:rsidRPr="0099299B">
        <w:rPr>
          <w:rFonts w:ascii="Cambria" w:eastAsia="Times New Roman" w:hAnsi="Cambria" w:cs="Times New Roman"/>
          <w:color w:val="000000"/>
          <w:sz w:val="18"/>
          <w:szCs w:val="18"/>
        </w:rPr>
        <w:t xml:space="preserve"> Kidney disease: improving global outcomes (KDIGO) CKD work group. KDIGO 2012 clinical practice guideline for the evaluation and management of chronic kidney disease. Kidney Int Suppl </w:t>
      </w:r>
      <w:proofErr w:type="gramStart"/>
      <w:r w:rsidRPr="0099299B">
        <w:rPr>
          <w:rFonts w:ascii="Cambria" w:eastAsia="Times New Roman" w:hAnsi="Cambria" w:cs="Times New Roman"/>
          <w:color w:val="000000"/>
          <w:sz w:val="18"/>
          <w:szCs w:val="18"/>
        </w:rPr>
        <w:t>2013;3:1</w:t>
      </w:r>
      <w:proofErr w:type="gramEnd"/>
      <w:r w:rsidRPr="0099299B">
        <w:rPr>
          <w:rFonts w:ascii="Cambria" w:eastAsia="Times New Roman" w:hAnsi="Cambria" w:cs="Times New Roman"/>
          <w:color w:val="000000"/>
          <w:sz w:val="18"/>
          <w:szCs w:val="18"/>
        </w:rPr>
        <w:t>-150.</w:t>
      </w:r>
    </w:p>
    <w:p w14:paraId="7E7317EC"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Helou</w:t>
      </w:r>
      <w:proofErr w:type="spellEnd"/>
      <w:r w:rsidRPr="0099299B">
        <w:rPr>
          <w:rFonts w:ascii="Cambria" w:eastAsia="Times New Roman" w:hAnsi="Cambria" w:cs="Times New Roman"/>
          <w:color w:val="000000"/>
          <w:sz w:val="18"/>
          <w:szCs w:val="18"/>
        </w:rPr>
        <w:t xml:space="preserve"> R. Should we continue to use the </w:t>
      </w:r>
      <w:proofErr w:type="spellStart"/>
      <w:r w:rsidRPr="0099299B">
        <w:rPr>
          <w:rFonts w:ascii="Cambria" w:eastAsia="Times New Roman" w:hAnsi="Cambria" w:cs="Times New Roman"/>
          <w:color w:val="000000"/>
          <w:sz w:val="18"/>
          <w:szCs w:val="18"/>
        </w:rPr>
        <w:t>cockcroft</w:t>
      </w:r>
      <w:proofErr w:type="spellEnd"/>
      <w:r w:rsidRPr="0099299B">
        <w:rPr>
          <w:rFonts w:ascii="Cambria" w:eastAsia="Times New Roman" w:hAnsi="Cambria" w:cs="Times New Roman"/>
          <w:color w:val="000000"/>
          <w:sz w:val="18"/>
          <w:szCs w:val="18"/>
        </w:rPr>
        <w:t xml:space="preserve">-gault formula? Nephron Clin </w:t>
      </w:r>
      <w:proofErr w:type="spellStart"/>
      <w:r w:rsidRPr="0099299B">
        <w:rPr>
          <w:rFonts w:ascii="Cambria" w:eastAsia="Times New Roman" w:hAnsi="Cambria" w:cs="Times New Roman"/>
          <w:color w:val="000000"/>
          <w:sz w:val="18"/>
          <w:szCs w:val="18"/>
        </w:rPr>
        <w:t>Pract</w:t>
      </w:r>
      <w:proofErr w:type="spellEnd"/>
      <w:r w:rsidRPr="0099299B">
        <w:rPr>
          <w:rFonts w:ascii="Cambria" w:eastAsia="Times New Roman" w:hAnsi="Cambria" w:cs="Times New Roman"/>
          <w:color w:val="000000"/>
          <w:sz w:val="18"/>
          <w:szCs w:val="18"/>
        </w:rPr>
        <w:t xml:space="preserve"> </w:t>
      </w:r>
      <w:proofErr w:type="gramStart"/>
      <w:r w:rsidRPr="0099299B">
        <w:rPr>
          <w:rFonts w:ascii="Cambria" w:eastAsia="Times New Roman" w:hAnsi="Cambria" w:cs="Times New Roman"/>
          <w:color w:val="000000"/>
          <w:sz w:val="18"/>
          <w:szCs w:val="18"/>
        </w:rPr>
        <w:t>2010;116:172</w:t>
      </w:r>
      <w:proofErr w:type="gramEnd"/>
      <w:r w:rsidRPr="0099299B">
        <w:rPr>
          <w:rFonts w:ascii="Cambria" w:eastAsia="Times New Roman" w:hAnsi="Cambria" w:cs="Times New Roman"/>
          <w:color w:val="000000"/>
          <w:sz w:val="18"/>
          <w:szCs w:val="18"/>
        </w:rPr>
        <w:t>–86.</w:t>
      </w:r>
    </w:p>
    <w:p w14:paraId="2069AE99"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Trinkley</w:t>
      </w:r>
      <w:proofErr w:type="spellEnd"/>
      <w:r w:rsidRPr="0099299B">
        <w:rPr>
          <w:rFonts w:ascii="Cambria" w:eastAsia="Times New Roman" w:hAnsi="Cambria" w:cs="Times New Roman"/>
          <w:color w:val="000000"/>
          <w:sz w:val="18"/>
          <w:szCs w:val="18"/>
        </w:rPr>
        <w:t xml:space="preserve"> KE, </w:t>
      </w:r>
      <w:proofErr w:type="spellStart"/>
      <w:r w:rsidRPr="0099299B">
        <w:rPr>
          <w:rFonts w:ascii="Cambria" w:eastAsia="Times New Roman" w:hAnsi="Cambria" w:cs="Times New Roman"/>
          <w:color w:val="000000"/>
          <w:sz w:val="18"/>
          <w:szCs w:val="18"/>
        </w:rPr>
        <w:t>Nikels</w:t>
      </w:r>
      <w:proofErr w:type="spellEnd"/>
      <w:r w:rsidRPr="0099299B">
        <w:rPr>
          <w:rFonts w:ascii="Cambria" w:eastAsia="Times New Roman" w:hAnsi="Cambria" w:cs="Times New Roman"/>
          <w:color w:val="000000"/>
          <w:sz w:val="18"/>
          <w:szCs w:val="18"/>
        </w:rPr>
        <w:t xml:space="preserve"> SM, Ii RLP, Joy MS. Automating and estimating glomerular filtration rate for dosing medications and staging chronic kidney disease. Int J Gen Med </w:t>
      </w:r>
      <w:proofErr w:type="gramStart"/>
      <w:r w:rsidRPr="0099299B">
        <w:rPr>
          <w:rFonts w:ascii="Cambria" w:eastAsia="Times New Roman" w:hAnsi="Cambria" w:cs="Times New Roman"/>
          <w:color w:val="000000"/>
          <w:sz w:val="18"/>
          <w:szCs w:val="18"/>
        </w:rPr>
        <w:t>2014;7:211</w:t>
      </w:r>
      <w:proofErr w:type="gramEnd"/>
      <w:r w:rsidRPr="0099299B">
        <w:rPr>
          <w:rFonts w:ascii="Cambria" w:eastAsia="Times New Roman" w:hAnsi="Cambria" w:cs="Times New Roman"/>
          <w:color w:val="000000"/>
          <w:sz w:val="18"/>
          <w:szCs w:val="18"/>
        </w:rPr>
        <w:t>–8.</w:t>
      </w:r>
    </w:p>
    <w:p w14:paraId="115BF2C9"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r w:rsidRPr="0099299B">
        <w:rPr>
          <w:rFonts w:ascii="Cambria" w:eastAsia="Times New Roman" w:hAnsi="Cambria" w:cs="Times New Roman"/>
          <w:color w:val="000000"/>
          <w:sz w:val="18"/>
          <w:szCs w:val="18"/>
        </w:rPr>
        <w:t xml:space="preserve">Ali A, Asif N, </w:t>
      </w:r>
      <w:proofErr w:type="spellStart"/>
      <w:r w:rsidRPr="0099299B">
        <w:rPr>
          <w:rFonts w:ascii="Cambria" w:eastAsia="Times New Roman" w:hAnsi="Cambria" w:cs="Times New Roman"/>
          <w:color w:val="000000"/>
          <w:sz w:val="18"/>
          <w:szCs w:val="18"/>
        </w:rPr>
        <w:t>Rais</w:t>
      </w:r>
      <w:proofErr w:type="spellEnd"/>
      <w:r w:rsidRPr="0099299B">
        <w:rPr>
          <w:rFonts w:ascii="Cambria" w:eastAsia="Times New Roman" w:hAnsi="Cambria" w:cs="Times New Roman"/>
          <w:color w:val="000000"/>
          <w:sz w:val="18"/>
          <w:szCs w:val="18"/>
        </w:rPr>
        <w:t xml:space="preserve"> Z. Estimation of GFR by MDRD formula and Its correlation to the </w:t>
      </w:r>
      <w:proofErr w:type="spellStart"/>
      <w:r w:rsidRPr="0099299B">
        <w:rPr>
          <w:rFonts w:ascii="Cambria" w:eastAsia="Times New Roman" w:hAnsi="Cambria" w:cs="Times New Roman"/>
          <w:color w:val="000000"/>
          <w:sz w:val="18"/>
          <w:szCs w:val="18"/>
        </w:rPr>
        <w:t>cockcroft</w:t>
      </w:r>
      <w:proofErr w:type="spellEnd"/>
      <w:r w:rsidRPr="0099299B">
        <w:rPr>
          <w:rFonts w:ascii="Cambria" w:eastAsia="Times New Roman" w:hAnsi="Cambria" w:cs="Times New Roman"/>
          <w:color w:val="000000"/>
          <w:sz w:val="18"/>
          <w:szCs w:val="18"/>
        </w:rPr>
        <w:t xml:space="preserve">-gault equation in five stages of chronic kidney disease. Open J </w:t>
      </w:r>
      <w:proofErr w:type="spellStart"/>
      <w:r w:rsidRPr="0099299B">
        <w:rPr>
          <w:rFonts w:ascii="Cambria" w:eastAsia="Times New Roman" w:hAnsi="Cambria" w:cs="Times New Roman"/>
          <w:color w:val="000000"/>
          <w:sz w:val="18"/>
          <w:szCs w:val="18"/>
        </w:rPr>
        <w:t>Nephrol</w:t>
      </w:r>
      <w:proofErr w:type="spellEnd"/>
      <w:r w:rsidRPr="0099299B">
        <w:rPr>
          <w:rFonts w:ascii="Cambria" w:eastAsia="Times New Roman" w:hAnsi="Cambria" w:cs="Times New Roman"/>
          <w:color w:val="000000"/>
          <w:sz w:val="18"/>
          <w:szCs w:val="18"/>
        </w:rPr>
        <w:t xml:space="preserve"> </w:t>
      </w:r>
      <w:proofErr w:type="gramStart"/>
      <w:r w:rsidRPr="0099299B">
        <w:rPr>
          <w:rFonts w:ascii="Cambria" w:eastAsia="Times New Roman" w:hAnsi="Cambria" w:cs="Times New Roman"/>
          <w:color w:val="000000"/>
          <w:sz w:val="18"/>
          <w:szCs w:val="18"/>
        </w:rPr>
        <w:t>2013;3:37</w:t>
      </w:r>
      <w:proofErr w:type="gramEnd"/>
      <w:r w:rsidRPr="0099299B">
        <w:rPr>
          <w:rFonts w:ascii="Cambria" w:eastAsia="Times New Roman" w:hAnsi="Cambria" w:cs="Times New Roman"/>
          <w:color w:val="000000"/>
          <w:sz w:val="18"/>
          <w:szCs w:val="18"/>
        </w:rPr>
        <w:t>–40.</w:t>
      </w:r>
    </w:p>
    <w:p w14:paraId="0F7DBC46"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Dehghani</w:t>
      </w:r>
      <w:proofErr w:type="spellEnd"/>
      <w:r w:rsidRPr="0099299B">
        <w:rPr>
          <w:rFonts w:ascii="Cambria" w:eastAsia="Times New Roman" w:hAnsi="Cambria" w:cs="Times New Roman"/>
          <w:color w:val="000000"/>
          <w:sz w:val="18"/>
          <w:szCs w:val="18"/>
        </w:rPr>
        <w:t xml:space="preserve"> H, </w:t>
      </w:r>
      <w:proofErr w:type="spellStart"/>
      <w:r w:rsidRPr="0099299B">
        <w:rPr>
          <w:rFonts w:ascii="Cambria" w:eastAsia="Times New Roman" w:hAnsi="Cambria" w:cs="Times New Roman"/>
          <w:color w:val="000000"/>
          <w:sz w:val="18"/>
          <w:szCs w:val="18"/>
        </w:rPr>
        <w:t>Heidari</w:t>
      </w:r>
      <w:proofErr w:type="spellEnd"/>
      <w:r w:rsidRPr="0099299B">
        <w:rPr>
          <w:rFonts w:ascii="Cambria" w:eastAsia="Times New Roman" w:hAnsi="Cambria" w:cs="Times New Roman"/>
          <w:color w:val="000000"/>
          <w:sz w:val="18"/>
          <w:szCs w:val="18"/>
        </w:rPr>
        <w:t xml:space="preserve"> F, </w:t>
      </w:r>
      <w:proofErr w:type="spellStart"/>
      <w:r w:rsidRPr="0099299B">
        <w:rPr>
          <w:rFonts w:ascii="Cambria" w:eastAsia="Times New Roman" w:hAnsi="Cambria" w:cs="Times New Roman"/>
          <w:color w:val="000000"/>
          <w:sz w:val="18"/>
          <w:szCs w:val="18"/>
        </w:rPr>
        <w:t>Mozaffari</w:t>
      </w:r>
      <w:proofErr w:type="spellEnd"/>
      <w:r w:rsidRPr="0099299B">
        <w:rPr>
          <w:rFonts w:ascii="Cambria" w:eastAsia="Times New Roman" w:hAnsi="Cambria" w:cs="Times New Roman"/>
          <w:color w:val="000000"/>
          <w:sz w:val="18"/>
          <w:szCs w:val="18"/>
        </w:rPr>
        <w:t xml:space="preserve"> </w:t>
      </w:r>
      <w:proofErr w:type="spellStart"/>
      <w:r w:rsidRPr="0099299B">
        <w:rPr>
          <w:rFonts w:ascii="Cambria" w:eastAsia="Times New Roman" w:hAnsi="Cambria" w:cs="Times New Roman"/>
          <w:color w:val="000000"/>
          <w:sz w:val="18"/>
          <w:szCs w:val="18"/>
        </w:rPr>
        <w:t>khosravi</w:t>
      </w:r>
      <w:proofErr w:type="spellEnd"/>
      <w:r w:rsidRPr="0099299B">
        <w:rPr>
          <w:rFonts w:ascii="Cambria" w:eastAsia="Times New Roman" w:hAnsi="Cambria" w:cs="Times New Roman"/>
          <w:color w:val="000000"/>
          <w:sz w:val="18"/>
          <w:szCs w:val="18"/>
        </w:rPr>
        <w:t xml:space="preserve"> H, Nouri </w:t>
      </w:r>
      <w:proofErr w:type="spellStart"/>
      <w:r w:rsidRPr="0099299B">
        <w:rPr>
          <w:rFonts w:ascii="Cambria" w:eastAsia="Times New Roman" w:hAnsi="Cambria" w:cs="Times New Roman"/>
          <w:color w:val="000000"/>
          <w:sz w:val="18"/>
          <w:szCs w:val="18"/>
        </w:rPr>
        <w:t>Majelan</w:t>
      </w:r>
      <w:proofErr w:type="spellEnd"/>
      <w:r w:rsidRPr="0099299B">
        <w:rPr>
          <w:rFonts w:ascii="Cambria" w:eastAsia="Times New Roman" w:hAnsi="Cambria" w:cs="Times New Roman"/>
          <w:color w:val="000000"/>
          <w:sz w:val="18"/>
          <w:szCs w:val="18"/>
        </w:rPr>
        <w:t xml:space="preserve"> N, Rahmanian M, </w:t>
      </w:r>
      <w:proofErr w:type="spellStart"/>
      <w:r w:rsidRPr="0099299B">
        <w:rPr>
          <w:rFonts w:ascii="Cambria" w:eastAsia="Times New Roman" w:hAnsi="Cambria" w:cs="Times New Roman"/>
          <w:color w:val="000000"/>
          <w:sz w:val="18"/>
          <w:szCs w:val="18"/>
        </w:rPr>
        <w:t>Dehghani</w:t>
      </w:r>
      <w:proofErr w:type="spellEnd"/>
      <w:r w:rsidRPr="0099299B">
        <w:rPr>
          <w:rFonts w:ascii="Cambria" w:eastAsia="Times New Roman" w:hAnsi="Cambria" w:cs="Times New Roman"/>
          <w:color w:val="000000"/>
          <w:sz w:val="18"/>
          <w:szCs w:val="18"/>
        </w:rPr>
        <w:t xml:space="preserve"> A. Evaluation of glomerular filtration rate estimating formulas in diabetic patients with chronic kidney disease. Iran J Diabetes </w:t>
      </w:r>
      <w:proofErr w:type="spellStart"/>
      <w:r w:rsidRPr="0099299B">
        <w:rPr>
          <w:rFonts w:ascii="Cambria" w:eastAsia="Times New Roman" w:hAnsi="Cambria" w:cs="Times New Roman"/>
          <w:color w:val="000000"/>
          <w:sz w:val="18"/>
          <w:szCs w:val="18"/>
        </w:rPr>
        <w:t>Obes</w:t>
      </w:r>
      <w:proofErr w:type="spellEnd"/>
      <w:r w:rsidRPr="0099299B">
        <w:rPr>
          <w:rFonts w:ascii="Cambria" w:eastAsia="Times New Roman" w:hAnsi="Cambria" w:cs="Times New Roman"/>
          <w:color w:val="000000"/>
          <w:sz w:val="18"/>
          <w:szCs w:val="18"/>
        </w:rPr>
        <w:t xml:space="preserve"> </w:t>
      </w:r>
      <w:proofErr w:type="gramStart"/>
      <w:r w:rsidRPr="0099299B">
        <w:rPr>
          <w:rFonts w:ascii="Cambria" w:eastAsia="Times New Roman" w:hAnsi="Cambria" w:cs="Times New Roman"/>
          <w:color w:val="000000"/>
          <w:sz w:val="18"/>
          <w:szCs w:val="18"/>
        </w:rPr>
        <w:t>2013;5:47</w:t>
      </w:r>
      <w:proofErr w:type="gramEnd"/>
      <w:r w:rsidRPr="0099299B">
        <w:rPr>
          <w:rFonts w:ascii="Cambria" w:eastAsia="Times New Roman" w:hAnsi="Cambria" w:cs="Times New Roman"/>
          <w:color w:val="000000"/>
          <w:sz w:val="18"/>
          <w:szCs w:val="18"/>
        </w:rPr>
        <w:t>–53.</w:t>
      </w:r>
    </w:p>
    <w:p w14:paraId="65AC8632"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lastRenderedPageBreak/>
        <w:t>Poggio</w:t>
      </w:r>
      <w:proofErr w:type="spellEnd"/>
      <w:r w:rsidRPr="0099299B">
        <w:rPr>
          <w:rFonts w:ascii="Cambria" w:eastAsia="Times New Roman" w:hAnsi="Cambria" w:cs="Times New Roman"/>
          <w:color w:val="000000"/>
          <w:sz w:val="18"/>
          <w:szCs w:val="18"/>
        </w:rPr>
        <w:t xml:space="preserve"> ED, Wang X, Greene T, Van Lente F, Hall PM. Performance of the modification of diet in renal disease and </w:t>
      </w:r>
      <w:proofErr w:type="spellStart"/>
      <w:r w:rsidRPr="0099299B">
        <w:rPr>
          <w:rFonts w:ascii="Cambria" w:eastAsia="Times New Roman" w:hAnsi="Cambria" w:cs="Times New Roman"/>
          <w:color w:val="000000"/>
          <w:sz w:val="18"/>
          <w:szCs w:val="18"/>
        </w:rPr>
        <w:t>cockcroft</w:t>
      </w:r>
      <w:proofErr w:type="spellEnd"/>
      <w:r w:rsidRPr="0099299B">
        <w:rPr>
          <w:rFonts w:ascii="Cambria" w:eastAsia="Times New Roman" w:hAnsi="Cambria" w:cs="Times New Roman"/>
          <w:color w:val="000000"/>
          <w:sz w:val="18"/>
          <w:szCs w:val="18"/>
        </w:rPr>
        <w:t xml:space="preserve">-gault equations in the estimation of GFR in health and in chronic kidney disease. J Am Soc </w:t>
      </w:r>
      <w:proofErr w:type="spellStart"/>
      <w:r w:rsidRPr="0099299B">
        <w:rPr>
          <w:rFonts w:ascii="Cambria" w:eastAsia="Times New Roman" w:hAnsi="Cambria" w:cs="Times New Roman"/>
          <w:color w:val="000000"/>
          <w:sz w:val="18"/>
          <w:szCs w:val="18"/>
        </w:rPr>
        <w:t>Nephrol</w:t>
      </w:r>
      <w:proofErr w:type="spellEnd"/>
      <w:r w:rsidRPr="0099299B">
        <w:rPr>
          <w:rFonts w:ascii="Cambria" w:eastAsia="Times New Roman" w:hAnsi="Cambria" w:cs="Times New Roman"/>
          <w:color w:val="000000"/>
          <w:sz w:val="18"/>
          <w:szCs w:val="18"/>
        </w:rPr>
        <w:t xml:space="preserve"> </w:t>
      </w:r>
      <w:proofErr w:type="gramStart"/>
      <w:r w:rsidRPr="0099299B">
        <w:rPr>
          <w:rFonts w:ascii="Cambria" w:eastAsia="Times New Roman" w:hAnsi="Cambria" w:cs="Times New Roman"/>
          <w:color w:val="000000"/>
          <w:sz w:val="18"/>
          <w:szCs w:val="18"/>
        </w:rPr>
        <w:t>2005;16:459</w:t>
      </w:r>
      <w:proofErr w:type="gramEnd"/>
      <w:r w:rsidRPr="0099299B">
        <w:rPr>
          <w:rFonts w:ascii="Cambria" w:eastAsia="Times New Roman" w:hAnsi="Cambria" w:cs="Times New Roman"/>
          <w:color w:val="000000"/>
          <w:sz w:val="18"/>
          <w:szCs w:val="18"/>
        </w:rPr>
        <w:t>–66.</w:t>
      </w:r>
    </w:p>
    <w:p w14:paraId="26A511EB"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Rigalleau</w:t>
      </w:r>
      <w:proofErr w:type="spellEnd"/>
      <w:r w:rsidRPr="0099299B">
        <w:rPr>
          <w:rFonts w:ascii="Cambria" w:eastAsia="Times New Roman" w:hAnsi="Cambria" w:cs="Times New Roman"/>
          <w:color w:val="000000"/>
          <w:sz w:val="18"/>
          <w:szCs w:val="18"/>
        </w:rPr>
        <w:t xml:space="preserve"> V, </w:t>
      </w:r>
      <w:proofErr w:type="spellStart"/>
      <w:r w:rsidRPr="0099299B">
        <w:rPr>
          <w:rFonts w:ascii="Cambria" w:eastAsia="Times New Roman" w:hAnsi="Cambria" w:cs="Times New Roman"/>
          <w:color w:val="000000"/>
          <w:sz w:val="18"/>
          <w:szCs w:val="18"/>
        </w:rPr>
        <w:t>Lasseur</w:t>
      </w:r>
      <w:proofErr w:type="spellEnd"/>
      <w:r w:rsidRPr="0099299B">
        <w:rPr>
          <w:rFonts w:ascii="Cambria" w:eastAsia="Times New Roman" w:hAnsi="Cambria" w:cs="Times New Roman"/>
          <w:color w:val="000000"/>
          <w:sz w:val="18"/>
          <w:szCs w:val="18"/>
        </w:rPr>
        <w:t xml:space="preserve"> C, </w:t>
      </w:r>
      <w:proofErr w:type="spellStart"/>
      <w:r w:rsidRPr="0099299B">
        <w:rPr>
          <w:rFonts w:ascii="Cambria" w:eastAsia="Times New Roman" w:hAnsi="Cambria" w:cs="Times New Roman"/>
          <w:color w:val="000000"/>
          <w:sz w:val="18"/>
          <w:szCs w:val="18"/>
        </w:rPr>
        <w:t>Perlemoline</w:t>
      </w:r>
      <w:proofErr w:type="spellEnd"/>
      <w:r w:rsidRPr="0099299B">
        <w:rPr>
          <w:rFonts w:ascii="Cambria" w:eastAsia="Times New Roman" w:hAnsi="Cambria" w:cs="Times New Roman"/>
          <w:color w:val="000000"/>
          <w:sz w:val="18"/>
          <w:szCs w:val="18"/>
        </w:rPr>
        <w:t xml:space="preserve"> C, </w:t>
      </w:r>
      <w:proofErr w:type="spellStart"/>
      <w:r w:rsidRPr="0099299B">
        <w:rPr>
          <w:rFonts w:ascii="Cambria" w:eastAsia="Times New Roman" w:hAnsi="Cambria" w:cs="Times New Roman"/>
          <w:color w:val="000000"/>
          <w:sz w:val="18"/>
          <w:szCs w:val="18"/>
        </w:rPr>
        <w:t>Barthe</w:t>
      </w:r>
      <w:proofErr w:type="spellEnd"/>
      <w:r w:rsidRPr="0099299B">
        <w:rPr>
          <w:rFonts w:ascii="Cambria" w:eastAsia="Times New Roman" w:hAnsi="Cambria" w:cs="Times New Roman"/>
          <w:color w:val="000000"/>
          <w:sz w:val="18"/>
          <w:szCs w:val="18"/>
        </w:rPr>
        <w:t xml:space="preserve"> N, </w:t>
      </w:r>
      <w:proofErr w:type="spellStart"/>
      <w:r w:rsidRPr="0099299B">
        <w:rPr>
          <w:rFonts w:ascii="Cambria" w:eastAsia="Times New Roman" w:hAnsi="Cambria" w:cs="Times New Roman"/>
          <w:color w:val="000000"/>
          <w:sz w:val="18"/>
          <w:szCs w:val="18"/>
        </w:rPr>
        <w:t>Raffaitin</w:t>
      </w:r>
      <w:proofErr w:type="spellEnd"/>
      <w:r w:rsidRPr="0099299B">
        <w:rPr>
          <w:rFonts w:ascii="Cambria" w:eastAsia="Times New Roman" w:hAnsi="Cambria" w:cs="Times New Roman"/>
          <w:color w:val="000000"/>
          <w:sz w:val="18"/>
          <w:szCs w:val="18"/>
        </w:rPr>
        <w:t xml:space="preserve"> C, Liu C, </w:t>
      </w:r>
      <w:r w:rsidRPr="0099299B">
        <w:rPr>
          <w:rFonts w:ascii="Cambria" w:eastAsia="Times New Roman" w:hAnsi="Cambria" w:cs="Times New Roman"/>
          <w:i/>
          <w:iCs/>
          <w:color w:val="000000"/>
          <w:sz w:val="18"/>
          <w:szCs w:val="18"/>
        </w:rPr>
        <w:t>et al.</w:t>
      </w:r>
      <w:r w:rsidRPr="0099299B">
        <w:rPr>
          <w:rFonts w:ascii="Cambria" w:eastAsia="Times New Roman" w:hAnsi="Cambria" w:cs="Times New Roman"/>
          <w:color w:val="000000"/>
          <w:sz w:val="18"/>
          <w:szCs w:val="18"/>
        </w:rPr>
        <w:t xml:space="preserve"> Estimation of glomerular filtration rate in diabetic subjects: </w:t>
      </w:r>
      <w:proofErr w:type="spellStart"/>
      <w:r w:rsidRPr="0099299B">
        <w:rPr>
          <w:rFonts w:ascii="Cambria" w:eastAsia="Times New Roman" w:hAnsi="Cambria" w:cs="Times New Roman"/>
          <w:color w:val="000000"/>
          <w:sz w:val="18"/>
          <w:szCs w:val="18"/>
        </w:rPr>
        <w:t>cockcroft</w:t>
      </w:r>
      <w:proofErr w:type="spellEnd"/>
      <w:r w:rsidRPr="0099299B">
        <w:rPr>
          <w:rFonts w:ascii="Cambria" w:eastAsia="Times New Roman" w:hAnsi="Cambria" w:cs="Times New Roman"/>
          <w:color w:val="000000"/>
          <w:sz w:val="18"/>
          <w:szCs w:val="18"/>
        </w:rPr>
        <w:t xml:space="preserve"> formula or modification of diet-disease study equation? Diabetes Care 2005:28:838-43.</w:t>
      </w:r>
    </w:p>
    <w:p w14:paraId="25AD3179" w14:textId="77777777" w:rsidR="0099299B" w:rsidRPr="0099299B" w:rsidRDefault="0099299B" w:rsidP="0099299B">
      <w:pPr>
        <w:numPr>
          <w:ilvl w:val="0"/>
          <w:numId w:val="1"/>
        </w:numPr>
        <w:spacing w:before="100" w:beforeAutospacing="1" w:after="100" w:afterAutospacing="1" w:line="360" w:lineRule="atLeast"/>
        <w:ind w:left="420"/>
        <w:jc w:val="both"/>
        <w:rPr>
          <w:rFonts w:ascii="Cambria" w:eastAsia="Times New Roman" w:hAnsi="Cambria" w:cs="Times New Roman"/>
          <w:color w:val="000000"/>
          <w:sz w:val="18"/>
          <w:szCs w:val="18"/>
        </w:rPr>
      </w:pPr>
      <w:proofErr w:type="spellStart"/>
      <w:r w:rsidRPr="0099299B">
        <w:rPr>
          <w:rFonts w:ascii="Cambria" w:eastAsia="Times New Roman" w:hAnsi="Cambria" w:cs="Times New Roman"/>
          <w:color w:val="000000"/>
          <w:sz w:val="18"/>
          <w:szCs w:val="18"/>
        </w:rPr>
        <w:t>Rigalleau</w:t>
      </w:r>
      <w:proofErr w:type="spellEnd"/>
      <w:r w:rsidRPr="0099299B">
        <w:rPr>
          <w:rFonts w:ascii="Cambria" w:eastAsia="Times New Roman" w:hAnsi="Cambria" w:cs="Times New Roman"/>
          <w:color w:val="000000"/>
          <w:sz w:val="18"/>
          <w:szCs w:val="18"/>
        </w:rPr>
        <w:t xml:space="preserve"> V, </w:t>
      </w:r>
      <w:proofErr w:type="spellStart"/>
      <w:r w:rsidRPr="0099299B">
        <w:rPr>
          <w:rFonts w:ascii="Cambria" w:eastAsia="Times New Roman" w:hAnsi="Cambria" w:cs="Times New Roman"/>
          <w:color w:val="000000"/>
          <w:sz w:val="18"/>
          <w:szCs w:val="18"/>
        </w:rPr>
        <w:t>Beauvieux</w:t>
      </w:r>
      <w:proofErr w:type="spellEnd"/>
      <w:r w:rsidRPr="0099299B">
        <w:rPr>
          <w:rFonts w:ascii="Cambria" w:eastAsia="Times New Roman" w:hAnsi="Cambria" w:cs="Times New Roman"/>
          <w:color w:val="000000"/>
          <w:sz w:val="18"/>
          <w:szCs w:val="18"/>
        </w:rPr>
        <w:t xml:space="preserve"> MC, Gonzalez C, </w:t>
      </w:r>
      <w:proofErr w:type="spellStart"/>
      <w:r w:rsidRPr="0099299B">
        <w:rPr>
          <w:rFonts w:ascii="Cambria" w:eastAsia="Times New Roman" w:hAnsi="Cambria" w:cs="Times New Roman"/>
          <w:color w:val="000000"/>
          <w:sz w:val="18"/>
          <w:szCs w:val="18"/>
        </w:rPr>
        <w:t>Raffaitin</w:t>
      </w:r>
      <w:proofErr w:type="spellEnd"/>
      <w:r w:rsidRPr="0099299B">
        <w:rPr>
          <w:rFonts w:ascii="Cambria" w:eastAsia="Times New Roman" w:hAnsi="Cambria" w:cs="Times New Roman"/>
          <w:color w:val="000000"/>
          <w:sz w:val="18"/>
          <w:szCs w:val="18"/>
        </w:rPr>
        <w:t xml:space="preserve"> C, </w:t>
      </w:r>
      <w:proofErr w:type="spellStart"/>
      <w:r w:rsidRPr="0099299B">
        <w:rPr>
          <w:rFonts w:ascii="Cambria" w:eastAsia="Times New Roman" w:hAnsi="Cambria" w:cs="Times New Roman"/>
          <w:color w:val="000000"/>
          <w:sz w:val="18"/>
          <w:szCs w:val="18"/>
        </w:rPr>
        <w:t>Lasseur</w:t>
      </w:r>
      <w:proofErr w:type="spellEnd"/>
      <w:r w:rsidRPr="0099299B">
        <w:rPr>
          <w:rFonts w:ascii="Cambria" w:eastAsia="Times New Roman" w:hAnsi="Cambria" w:cs="Times New Roman"/>
          <w:color w:val="000000"/>
          <w:sz w:val="18"/>
          <w:szCs w:val="18"/>
        </w:rPr>
        <w:t xml:space="preserve"> C, </w:t>
      </w:r>
      <w:proofErr w:type="spellStart"/>
      <w:r w:rsidRPr="0099299B">
        <w:rPr>
          <w:rFonts w:ascii="Cambria" w:eastAsia="Times New Roman" w:hAnsi="Cambria" w:cs="Times New Roman"/>
          <w:color w:val="000000"/>
          <w:sz w:val="18"/>
          <w:szCs w:val="18"/>
        </w:rPr>
        <w:t>Combe</w:t>
      </w:r>
      <w:proofErr w:type="spellEnd"/>
      <w:r w:rsidRPr="0099299B">
        <w:rPr>
          <w:rFonts w:ascii="Cambria" w:eastAsia="Times New Roman" w:hAnsi="Cambria" w:cs="Times New Roman"/>
          <w:color w:val="000000"/>
          <w:sz w:val="18"/>
          <w:szCs w:val="18"/>
        </w:rPr>
        <w:t xml:space="preserve"> C, et al. Estimation of renal function in patients with diabetes. Diabetes </w:t>
      </w:r>
      <w:proofErr w:type="spellStart"/>
      <w:r w:rsidRPr="0099299B">
        <w:rPr>
          <w:rFonts w:ascii="Cambria" w:eastAsia="Times New Roman" w:hAnsi="Cambria" w:cs="Times New Roman"/>
          <w:color w:val="000000"/>
          <w:sz w:val="18"/>
          <w:szCs w:val="18"/>
        </w:rPr>
        <w:t>Metab</w:t>
      </w:r>
      <w:proofErr w:type="spellEnd"/>
      <w:r w:rsidRPr="0099299B">
        <w:rPr>
          <w:rFonts w:ascii="Cambria" w:eastAsia="Times New Roman" w:hAnsi="Cambria" w:cs="Times New Roman"/>
          <w:color w:val="000000"/>
          <w:sz w:val="18"/>
          <w:szCs w:val="18"/>
        </w:rPr>
        <w:t xml:space="preserve"> </w:t>
      </w:r>
      <w:proofErr w:type="gramStart"/>
      <w:r w:rsidRPr="0099299B">
        <w:rPr>
          <w:rFonts w:ascii="Cambria" w:eastAsia="Times New Roman" w:hAnsi="Cambria" w:cs="Times New Roman"/>
          <w:color w:val="000000"/>
          <w:sz w:val="18"/>
          <w:szCs w:val="18"/>
        </w:rPr>
        <w:t>2011;37:359</w:t>
      </w:r>
      <w:proofErr w:type="gramEnd"/>
      <w:r w:rsidRPr="0099299B">
        <w:rPr>
          <w:rFonts w:ascii="Cambria" w:eastAsia="Times New Roman" w:hAnsi="Cambria" w:cs="Times New Roman"/>
          <w:color w:val="000000"/>
          <w:sz w:val="18"/>
          <w:szCs w:val="18"/>
        </w:rPr>
        <w:t>–66.</w:t>
      </w:r>
    </w:p>
    <w:p w14:paraId="6C4E9442" w14:textId="77777777" w:rsidR="002E0524" w:rsidRDefault="0099299B"/>
    <w:sectPr w:rsidR="002E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F3E1E"/>
    <w:multiLevelType w:val="multilevel"/>
    <w:tmpl w:val="8E5C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9B"/>
    <w:rsid w:val="00334FEA"/>
    <w:rsid w:val="0099299B"/>
    <w:rsid w:val="00C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136D"/>
  <w15:chartTrackingRefBased/>
  <w15:docId w15:val="{7E58419D-E529-4C6B-8A2E-41CC7E30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2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92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299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9299B"/>
    <w:rPr>
      <w:rFonts w:ascii="Times New Roman" w:eastAsia="Times New Roman" w:hAnsi="Times New Roman" w:cs="Times New Roman"/>
      <w:b/>
      <w:bCs/>
      <w:sz w:val="24"/>
      <w:szCs w:val="24"/>
    </w:rPr>
  </w:style>
  <w:style w:type="paragraph" w:customStyle="1" w:styleId="himage">
    <w:name w:val="himage"/>
    <w:basedOn w:val="Normal"/>
    <w:rsid w:val="00992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DefaultParagraphFont"/>
    <w:rsid w:val="0099299B"/>
  </w:style>
  <w:style w:type="character" w:styleId="Strong">
    <w:name w:val="Strong"/>
    <w:basedOn w:val="DefaultParagraphFont"/>
    <w:uiPriority w:val="22"/>
    <w:qFormat/>
    <w:rsid w:val="0099299B"/>
    <w:rPr>
      <w:b/>
      <w:bCs/>
    </w:rPr>
  </w:style>
  <w:style w:type="paragraph" w:customStyle="1" w:styleId="affiliation">
    <w:name w:val="affiliation"/>
    <w:basedOn w:val="Normal"/>
    <w:rsid w:val="0099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992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99B"/>
    <w:rPr>
      <w:i/>
      <w:iCs/>
    </w:rPr>
  </w:style>
  <w:style w:type="paragraph" w:styleId="NormalWeb">
    <w:name w:val="Normal (Web)"/>
    <w:basedOn w:val="Normal"/>
    <w:uiPriority w:val="99"/>
    <w:semiHidden/>
    <w:unhideWhenUsed/>
    <w:rsid w:val="0099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992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17354</Characters>
  <Application>Microsoft Office Word</Application>
  <DocSecurity>0</DocSecurity>
  <Lines>144</Lines>
  <Paragraphs>40</Paragraphs>
  <ScaleCrop>false</ScaleCrop>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Sritheran Paneerselvam</dc:creator>
  <cp:keywords/>
  <dc:description/>
  <cp:lastModifiedBy>Ganesh Sritheran Paneerselvam</cp:lastModifiedBy>
  <cp:revision>1</cp:revision>
  <dcterms:created xsi:type="dcterms:W3CDTF">2020-04-03T06:07:00Z</dcterms:created>
  <dcterms:modified xsi:type="dcterms:W3CDTF">2020-04-03T06:07:00Z</dcterms:modified>
</cp:coreProperties>
</file>